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A8460">
      <w:pPr>
        <w:keepNext w:val="0"/>
        <w:keepLines w:val="0"/>
        <w:pageBreakBefore w:val="0"/>
        <w:widowControl w:val="0"/>
        <w:kinsoku/>
        <w:wordWrap/>
        <w:overflowPunct/>
        <w:topLinePunct/>
        <w:autoSpaceDE/>
        <w:autoSpaceDN/>
        <w:bidi w:val="0"/>
        <w:adjustRightInd/>
        <w:snapToGrid/>
        <w:spacing w:line="600" w:lineRule="exact"/>
        <w:ind w:right="-23"/>
        <w:jc w:val="center"/>
        <w:textAlignment w:val="baseline"/>
        <w:rPr>
          <w:rFonts w:hint="eastAsia" w:ascii="方正小标宋简体" w:hAnsi="黑体" w:eastAsia="方正小标宋简体" w:cs="黑体"/>
          <w:b w:val="0"/>
          <w:bCs w:val="0"/>
          <w:spacing w:val="0"/>
          <w:sz w:val="44"/>
          <w:szCs w:val="44"/>
          <w:lang w:val="en-US" w:eastAsia="zh-CN"/>
        </w:rPr>
      </w:pPr>
      <w:bookmarkStart w:id="0" w:name="_Hlk151299186"/>
      <w:r>
        <w:rPr>
          <w:rFonts w:hint="eastAsia" w:ascii="方正小标宋简体" w:hAnsi="黑体" w:eastAsia="方正小标宋简体" w:cs="黑体"/>
          <w:b w:val="0"/>
          <w:bCs w:val="0"/>
          <w:spacing w:val="0"/>
          <w:sz w:val="44"/>
          <w:szCs w:val="44"/>
          <w:lang w:val="en-US" w:eastAsia="zh-CN"/>
        </w:rPr>
        <w:t>2024-2026年临高县农机购置与应用补贴</w:t>
      </w:r>
    </w:p>
    <w:p w14:paraId="3B4E97DE">
      <w:pPr>
        <w:keepNext w:val="0"/>
        <w:keepLines w:val="0"/>
        <w:pageBreakBefore w:val="0"/>
        <w:widowControl w:val="0"/>
        <w:kinsoku/>
        <w:wordWrap/>
        <w:overflowPunct/>
        <w:topLinePunct/>
        <w:autoSpaceDE/>
        <w:autoSpaceDN/>
        <w:bidi w:val="0"/>
        <w:adjustRightInd/>
        <w:snapToGrid/>
        <w:spacing w:line="600" w:lineRule="exact"/>
        <w:ind w:right="-23"/>
        <w:jc w:val="center"/>
        <w:textAlignment w:val="baseline"/>
        <w:rPr>
          <w:rFonts w:hint="default" w:ascii="方正小标宋简体" w:hAnsi="黑体" w:eastAsia="方正小标宋简体" w:cs="黑体"/>
          <w:b w:val="0"/>
          <w:bCs w:val="0"/>
          <w:spacing w:val="0"/>
          <w:sz w:val="44"/>
          <w:szCs w:val="44"/>
          <w:lang w:val="en-US" w:eastAsia="zh-CN"/>
        </w:rPr>
      </w:pPr>
      <w:r>
        <w:rPr>
          <w:rFonts w:hint="eastAsia" w:ascii="方正小标宋简体" w:hAnsi="黑体" w:eastAsia="方正小标宋简体" w:cs="黑体"/>
          <w:b w:val="0"/>
          <w:bCs w:val="0"/>
          <w:spacing w:val="0"/>
          <w:sz w:val="44"/>
          <w:szCs w:val="44"/>
          <w:lang w:val="en-US" w:eastAsia="zh-CN"/>
        </w:rPr>
        <w:t>实施方案</w:t>
      </w:r>
    </w:p>
    <w:p w14:paraId="0559C87E">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p>
    <w:p w14:paraId="723207D5">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为规范实施农机购置与应用补贴政策，充分发挥国家农机购置与应用补贴惠民政策效益，有力推动农业机械化全程全面高质量发展，加快农业农村现代化，根据《海南省农业农村厅</w:t>
      </w:r>
      <w:r>
        <w:rPr>
          <w:rFonts w:hint="eastAsia" w:ascii="仿宋" w:hAnsi="仿宋" w:eastAsia="仿宋" w:cs="仿宋"/>
          <w:color w:val="auto"/>
          <w:spacing w:val="0"/>
          <w:sz w:val="32"/>
          <w:szCs w:val="32"/>
          <w:lang w:val="en-US" w:eastAsia="zh-CN"/>
        </w:rPr>
        <w:t xml:space="preserve"> 海南省财政厅</w:t>
      </w:r>
      <w:r>
        <w:rPr>
          <w:rFonts w:hint="eastAsia" w:ascii="仿宋" w:hAnsi="仿宋" w:eastAsia="仿宋" w:cs="仿宋"/>
          <w:color w:val="auto"/>
          <w:spacing w:val="0"/>
          <w:sz w:val="32"/>
          <w:szCs w:val="32"/>
          <w:lang w:eastAsia="zh-CN"/>
        </w:rPr>
        <w:t>关于印发2024-2026年海南省农机购置与应用补贴实施方案的通知》(琼农字﹝2024﹞</w:t>
      </w:r>
      <w:r>
        <w:rPr>
          <w:rFonts w:hint="eastAsia" w:ascii="仿宋" w:hAnsi="仿宋" w:eastAsia="仿宋" w:cs="仿宋"/>
          <w:color w:val="auto"/>
          <w:spacing w:val="0"/>
          <w:sz w:val="32"/>
          <w:szCs w:val="32"/>
          <w:lang w:val="en-US" w:eastAsia="zh-CN"/>
        </w:rPr>
        <w:t>22</w:t>
      </w:r>
      <w:r>
        <w:rPr>
          <w:rFonts w:hint="eastAsia" w:ascii="仿宋" w:hAnsi="仿宋" w:eastAsia="仿宋" w:cs="仿宋"/>
          <w:color w:val="auto"/>
          <w:spacing w:val="0"/>
          <w:sz w:val="32"/>
          <w:szCs w:val="32"/>
          <w:lang w:eastAsia="zh-CN"/>
        </w:rPr>
        <w:t>3号)文件精神，总结我县</w:t>
      </w:r>
      <w:r>
        <w:rPr>
          <w:rFonts w:hint="eastAsia" w:ascii="仿宋" w:hAnsi="仿宋" w:eastAsia="仿宋" w:cs="仿宋"/>
          <w:color w:val="auto"/>
          <w:spacing w:val="0"/>
          <w:sz w:val="32"/>
          <w:szCs w:val="32"/>
          <w:lang w:val="en-US" w:eastAsia="zh-CN"/>
        </w:rPr>
        <w:t>2021-2023年农机购置与应用补贴实施经验与方法，结合我县实际，制定本实施方案</w:t>
      </w:r>
      <w:r>
        <w:rPr>
          <w:rFonts w:hint="eastAsia" w:ascii="仿宋" w:hAnsi="仿宋" w:eastAsia="仿宋" w:cs="仿宋"/>
          <w:color w:val="auto"/>
          <w:spacing w:val="0"/>
          <w:sz w:val="32"/>
          <w:szCs w:val="32"/>
          <w:lang w:eastAsia="zh-CN"/>
        </w:rPr>
        <w:t>。</w:t>
      </w:r>
    </w:p>
    <w:p w14:paraId="1F293D0D">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黑体" w:hAnsi="黑体" w:eastAsia="黑体" w:cs="黑体"/>
          <w:color w:val="auto"/>
          <w:spacing w:val="0"/>
          <w:sz w:val="32"/>
          <w:szCs w:val="32"/>
          <w:lang w:eastAsia="zh-CN"/>
        </w:rPr>
      </w:pPr>
      <w:r>
        <w:rPr>
          <w:rFonts w:hint="eastAsia" w:ascii="黑体" w:hAnsi="黑体" w:eastAsia="黑体" w:cs="黑体"/>
          <w:color w:val="auto"/>
          <w:spacing w:val="0"/>
          <w:sz w:val="32"/>
          <w:szCs w:val="32"/>
          <w:lang w:eastAsia="zh-CN"/>
        </w:rPr>
        <w:t>一、</w:t>
      </w:r>
      <w:bookmarkStart w:id="1" w:name="_Hlk151355883"/>
      <w:r>
        <w:rPr>
          <w:rFonts w:hint="eastAsia" w:ascii="黑体" w:hAnsi="黑体" w:eastAsia="黑体" w:cs="黑体"/>
          <w:color w:val="auto"/>
          <w:spacing w:val="0"/>
          <w:sz w:val="32"/>
          <w:szCs w:val="32"/>
          <w:lang w:eastAsia="zh-CN"/>
        </w:rPr>
        <w:t>总体要求</w:t>
      </w:r>
      <w:bookmarkEnd w:id="1"/>
    </w:p>
    <w:bookmarkEnd w:id="0"/>
    <w:p w14:paraId="7416D88A">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以</w:t>
      </w:r>
      <w:bookmarkStart w:id="2" w:name="_Hlk151296686"/>
      <w:r>
        <w:rPr>
          <w:rFonts w:hint="eastAsia" w:ascii="仿宋" w:hAnsi="仿宋" w:eastAsia="仿宋" w:cs="仿宋"/>
          <w:color w:val="auto"/>
          <w:spacing w:val="0"/>
          <w:sz w:val="32"/>
          <w:szCs w:val="32"/>
          <w:lang w:eastAsia="zh-CN"/>
        </w:rPr>
        <w:t>习近平新时代中国特色社会主义思想</w:t>
      </w:r>
      <w:bookmarkEnd w:id="2"/>
      <w:r>
        <w:rPr>
          <w:rFonts w:hint="eastAsia" w:ascii="仿宋" w:hAnsi="仿宋" w:eastAsia="仿宋" w:cs="仿宋"/>
          <w:color w:val="auto"/>
          <w:spacing w:val="0"/>
          <w:sz w:val="32"/>
          <w:szCs w:val="32"/>
          <w:lang w:eastAsia="zh-CN"/>
        </w:rPr>
        <w:t>为指导，全面贯彻党的二十大和二十届二中三中全会精神，深入贯彻习近平总书记关于“三农”工作的重要论述，坚持稳中求进工作总基调，锚定建设农业强县目标，以稳定实施政策、充分发挥效益为主线，以推动科技自主创新、智能绿色低碳发展为路径，坚持开拓创新、公平公正、优机优补、严惩违规，支持广大农民群众及农业生产经营组织购置使用先进适用的农业机械，引领农机研产推用全链协同，加快发展新质生产力，推进农业机械化全程全面高质量发展，为确保守住国家粮食安全和不发生规模性返贫底线、加快建设农业强县提供坚实支撑。</w:t>
      </w:r>
    </w:p>
    <w:p w14:paraId="08E73031">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黑体" w:hAnsi="黑体" w:eastAsia="黑体" w:cs="黑体"/>
          <w:color w:val="auto"/>
          <w:spacing w:val="0"/>
          <w:sz w:val="32"/>
          <w:szCs w:val="32"/>
          <w:lang w:eastAsia="zh-CN"/>
        </w:rPr>
      </w:pPr>
      <w:r>
        <w:rPr>
          <w:rFonts w:hint="eastAsia" w:ascii="黑体" w:hAnsi="黑体" w:eastAsia="黑体" w:cs="黑体"/>
          <w:color w:val="auto"/>
          <w:spacing w:val="0"/>
          <w:sz w:val="32"/>
          <w:szCs w:val="32"/>
          <w:lang w:eastAsia="zh-CN"/>
        </w:rPr>
        <w:t>二、</w:t>
      </w:r>
      <w:bookmarkStart w:id="3" w:name="_Hlk151355903"/>
      <w:r>
        <w:rPr>
          <w:rFonts w:hint="eastAsia" w:ascii="黑体" w:hAnsi="黑体" w:eastAsia="黑体" w:cs="黑体"/>
          <w:color w:val="auto"/>
          <w:spacing w:val="0"/>
          <w:sz w:val="32"/>
          <w:szCs w:val="32"/>
          <w:lang w:eastAsia="zh-CN"/>
        </w:rPr>
        <w:t>实施重点</w:t>
      </w:r>
    </w:p>
    <w:bookmarkEnd w:id="3"/>
    <w:p w14:paraId="5647E383">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bookmarkStart w:id="4" w:name="_Hlk151299581"/>
      <w:r>
        <w:rPr>
          <w:rFonts w:hint="eastAsia" w:ascii="楷体" w:hAnsi="楷体" w:eastAsia="楷体" w:cs="楷体"/>
          <w:color w:val="auto"/>
          <w:spacing w:val="0"/>
          <w:sz w:val="32"/>
          <w:szCs w:val="32"/>
          <w:lang w:eastAsia="zh-CN"/>
        </w:rPr>
        <w:t>（一）在支持重点方面着力突出稳产保供</w:t>
      </w:r>
      <w:bookmarkEnd w:id="4"/>
      <w:r>
        <w:rPr>
          <w:rFonts w:hint="eastAsia" w:ascii="楷体" w:hAnsi="楷体" w:eastAsia="楷体" w:cs="楷体"/>
          <w:color w:val="auto"/>
          <w:spacing w:val="0"/>
          <w:sz w:val="32"/>
          <w:szCs w:val="32"/>
          <w:lang w:eastAsia="zh-CN"/>
        </w:rPr>
        <w:t>。</w:t>
      </w:r>
      <w:bookmarkStart w:id="5" w:name="_Hlk150088541"/>
      <w:r>
        <w:rPr>
          <w:rFonts w:hint="eastAsia" w:ascii="仿宋" w:hAnsi="仿宋" w:eastAsia="仿宋" w:cs="仿宋"/>
          <w:color w:val="auto"/>
          <w:spacing w:val="0"/>
          <w:sz w:val="32"/>
          <w:szCs w:val="32"/>
          <w:lang w:eastAsia="zh-CN"/>
        </w:rPr>
        <w:t>以保障粮食和重要农产品稳定安全供给为着力点，聚焦机播（机插）增产和机收减损，</w:t>
      </w:r>
      <w:bookmarkEnd w:id="5"/>
      <w:bookmarkStart w:id="6" w:name="_Hlk151299966"/>
      <w:r>
        <w:rPr>
          <w:rFonts w:hint="eastAsia" w:ascii="仿宋" w:hAnsi="仿宋" w:eastAsia="仿宋" w:cs="仿宋"/>
          <w:color w:val="auto"/>
          <w:spacing w:val="0"/>
          <w:sz w:val="32"/>
          <w:szCs w:val="32"/>
          <w:lang w:eastAsia="zh-CN"/>
        </w:rPr>
        <w:t>重点支持高性能播种机、智能高速插秧机、大型智能高端联合收获机械等有助于粮油等主要作物大面积单产提升、农机装备补短板、农业其他领域发展急需，以及事关国家重大战略实施的农业机械（以下统称重点机具）的推广应用</w:t>
      </w:r>
      <w:bookmarkEnd w:id="6"/>
      <w:r>
        <w:rPr>
          <w:rFonts w:hint="eastAsia" w:ascii="仿宋" w:hAnsi="仿宋" w:eastAsia="仿宋" w:cs="仿宋"/>
          <w:color w:val="auto"/>
          <w:spacing w:val="0"/>
          <w:sz w:val="32"/>
          <w:szCs w:val="32"/>
          <w:lang w:eastAsia="zh-CN"/>
        </w:rPr>
        <w:t>。</w:t>
      </w:r>
      <w:bookmarkStart w:id="7" w:name="_Hlk151300002"/>
    </w:p>
    <w:bookmarkEnd w:id="7"/>
    <w:p w14:paraId="68D432E5">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bookmarkStart w:id="8" w:name="_Hlk151300439"/>
      <w:bookmarkStart w:id="9" w:name="_Hlk151611418"/>
      <w:r>
        <w:rPr>
          <w:rFonts w:hint="eastAsia" w:ascii="楷体" w:hAnsi="楷体" w:eastAsia="楷体" w:cs="楷体"/>
          <w:color w:val="auto"/>
          <w:spacing w:val="0"/>
          <w:sz w:val="32"/>
          <w:szCs w:val="32"/>
          <w:lang w:eastAsia="zh-CN"/>
        </w:rPr>
        <w:t>（二）在补贴标准方面着力做到有升有降。</w:t>
      </w:r>
      <w:bookmarkEnd w:id="8"/>
      <w:bookmarkStart w:id="10" w:name="_Hlk151611119"/>
      <w:r>
        <w:rPr>
          <w:rFonts w:hint="eastAsia" w:ascii="仿宋" w:hAnsi="仿宋" w:eastAsia="仿宋" w:cs="仿宋"/>
          <w:color w:val="auto"/>
          <w:spacing w:val="0"/>
          <w:sz w:val="32"/>
          <w:szCs w:val="32"/>
          <w:lang w:eastAsia="zh-CN"/>
        </w:rPr>
        <w:t>根据省的方案要求，实施差异化补贴，</w:t>
      </w:r>
      <w:bookmarkEnd w:id="10"/>
      <w:r>
        <w:rPr>
          <w:rFonts w:hint="eastAsia" w:ascii="仿宋" w:hAnsi="仿宋" w:eastAsia="仿宋" w:cs="仿宋"/>
          <w:color w:val="auto"/>
          <w:spacing w:val="0"/>
          <w:sz w:val="32"/>
          <w:szCs w:val="32"/>
          <w:lang w:eastAsia="zh-CN"/>
        </w:rPr>
        <w:t>提高部分重点机具补贴额。在资金总量控制前提下，适当提高生产急需的移动式烘干机、履带式拖拉机、履带式收获机补贴额。对保有量明显过多、技术相对落后的机具，实行降低补贴标准、退坡处理直至退出补贴范围。</w:t>
      </w:r>
    </w:p>
    <w:bookmarkEnd w:id="9"/>
    <w:p w14:paraId="76700589">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bookmarkStart w:id="11" w:name="_Hlk151304518"/>
      <w:r>
        <w:rPr>
          <w:rFonts w:hint="eastAsia" w:ascii="楷体" w:hAnsi="楷体" w:eastAsia="楷体" w:cs="楷体"/>
          <w:color w:val="auto"/>
          <w:spacing w:val="0"/>
          <w:sz w:val="32"/>
          <w:szCs w:val="32"/>
          <w:lang w:eastAsia="zh-CN"/>
        </w:rPr>
        <w:t>（三）在政策实施方面着力提升监督服务效能。</w:t>
      </w:r>
      <w:bookmarkEnd w:id="11"/>
      <w:r>
        <w:rPr>
          <w:rFonts w:hint="eastAsia" w:ascii="仿宋" w:hAnsi="仿宋" w:eastAsia="仿宋" w:cs="仿宋"/>
          <w:color w:val="auto"/>
          <w:spacing w:val="0"/>
          <w:sz w:val="32"/>
          <w:szCs w:val="32"/>
          <w:lang w:eastAsia="zh-CN"/>
        </w:rPr>
        <w:t>运用农机化信息服务管理平台，推进补贴机具唯一身份识别，发挥大数据信息优势，提升违规行为排查和监控能力。强化管理责任和多部门联动，全流程加强补贴机具监督管理。优化简化资金兑付流程，增加结算批次。加强补贴资金管理，落实专款专用要求。探索与农机作业量挂钩的兑付补贴资金的操作方式，以及对参与防灾减灾的机具达到一定作业量后适当给予应用补贴的方式方法。</w:t>
      </w:r>
    </w:p>
    <w:p w14:paraId="4C8A9A25">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黑体" w:hAnsi="黑体" w:eastAsia="黑体" w:cs="黑体"/>
          <w:color w:val="auto"/>
          <w:spacing w:val="0"/>
          <w:sz w:val="32"/>
          <w:szCs w:val="32"/>
          <w:lang w:eastAsia="zh-CN"/>
        </w:rPr>
      </w:pPr>
      <w:r>
        <w:rPr>
          <w:rFonts w:hint="eastAsia" w:ascii="黑体" w:hAnsi="黑体" w:eastAsia="黑体" w:cs="黑体"/>
          <w:color w:val="auto"/>
          <w:spacing w:val="0"/>
          <w:sz w:val="32"/>
          <w:szCs w:val="32"/>
          <w:lang w:eastAsia="zh-CN"/>
        </w:rPr>
        <w:t>三、补贴范围和补贴机具</w:t>
      </w:r>
    </w:p>
    <w:p w14:paraId="4C7DB4A3">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楷体" w:hAnsi="楷体" w:eastAsia="楷体" w:cs="楷体"/>
          <w:color w:val="auto"/>
          <w:spacing w:val="0"/>
          <w:sz w:val="32"/>
          <w:szCs w:val="32"/>
          <w:lang w:eastAsia="zh-CN"/>
        </w:rPr>
      </w:pPr>
      <w:r>
        <w:rPr>
          <w:rFonts w:hint="eastAsia" w:ascii="楷体" w:hAnsi="楷体" w:eastAsia="楷体" w:cs="楷体"/>
          <w:color w:val="auto"/>
          <w:spacing w:val="0"/>
          <w:sz w:val="32"/>
          <w:szCs w:val="32"/>
          <w:lang w:eastAsia="zh-CN"/>
        </w:rPr>
        <w:t>（一）补贴范围</w:t>
      </w:r>
    </w:p>
    <w:p w14:paraId="176F0278">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2024-2026年临高县农机购置与应用补贴机具种类范围与省种类范围保持一致，补贴种类范围为：耕整地机械、种植施肥机械、田间管理机械、灌溉机械、收获机械、设施种植机械、田间监测及作业监控设备、种植业废弃物处理设备、饲料（草）收获加工运输设备、畜禽养殖机械、畜禽养殖废弃物及病死畜禽处理设备，水产养殖设备、</w:t>
      </w:r>
      <w:r>
        <w:rPr>
          <w:rFonts w:hint="eastAsia" w:ascii="仿宋" w:hAnsi="仿宋" w:eastAsia="仿宋" w:cs="仿宋"/>
          <w:color w:val="auto"/>
          <w:spacing w:val="0"/>
          <w:sz w:val="32"/>
          <w:szCs w:val="32"/>
          <w:lang w:eastAsia="zh-CN"/>
        </w:rPr>
        <w:t>捕捞机械设备、种子初加工机械、粮油糖初加工机械、果菜茶初加工机械、天然橡胶初加工机械、农用动力机械、农用搬运机械、农用水泵、农田基本建设机械等</w:t>
      </w:r>
      <w:r>
        <w:rPr>
          <w:rFonts w:hint="eastAsia" w:ascii="仿宋" w:hAnsi="仿宋" w:eastAsia="仿宋" w:cs="仿宋"/>
          <w:color w:val="auto"/>
          <w:spacing w:val="0"/>
          <w:sz w:val="32"/>
          <w:szCs w:val="32"/>
          <w:lang w:val="en-US" w:eastAsia="zh-CN"/>
        </w:rPr>
        <w:t>21大类、40个小类、91个品目（详见附件6）。</w:t>
      </w:r>
    </w:p>
    <w:p w14:paraId="4BC4CE9F">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楷体" w:hAnsi="楷体" w:eastAsia="楷体" w:cs="楷体"/>
          <w:color w:val="auto"/>
          <w:spacing w:val="0"/>
          <w:sz w:val="32"/>
          <w:szCs w:val="32"/>
          <w:lang w:eastAsia="zh-CN"/>
        </w:rPr>
      </w:pPr>
      <w:r>
        <w:rPr>
          <w:rFonts w:hint="eastAsia" w:ascii="楷体" w:hAnsi="楷体" w:eastAsia="楷体" w:cs="楷体"/>
          <w:color w:val="auto"/>
          <w:spacing w:val="0"/>
          <w:sz w:val="32"/>
          <w:szCs w:val="32"/>
          <w:lang w:eastAsia="zh-CN"/>
        </w:rPr>
        <w:t>（二）补贴机具</w:t>
      </w:r>
    </w:p>
    <w:p w14:paraId="34029E67">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常规机具</w:t>
      </w:r>
    </w:p>
    <w:p w14:paraId="49027F45">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优先保障粮油等主要作物大面积单产提升、机收减损、农机装备补短板、农业其他领域发展急需，以及事关国家重大战略实施的农业机械的推广应用。对保有量明显过多、技术相对落后、不符合实际应用情况、群众反映问题较多、实际使用性能较差的机具建立清单，分别按照降低补贴标准、退坡或退出补贴范围等方式处理。</w:t>
      </w:r>
    </w:p>
    <w:p w14:paraId="43399E06">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全面开展农用无人驾驶航空器购置补贴工作，按有关规定引导农用无人驾驶航空器在农业领域规范应用；补贴对象为从事农业生产的农民和农业生产经营组织；补贴操作要求与常规补贴产品保持一致，对产品及生产企业条件的相关要求，根据省的相关要求确定。农用无人驾驶航空器购置补贴根据省农业农村厅发布的相关政策和要求实施。</w:t>
      </w:r>
    </w:p>
    <w:p w14:paraId="5AD0BCDB">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常规机具必须是全省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认证）证书或其他报告等有效期范围内。</w:t>
      </w:r>
    </w:p>
    <w:p w14:paraId="6E8E3236">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农机创新产品</w:t>
      </w:r>
    </w:p>
    <w:p w14:paraId="3ECEB44E">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）专项鉴定产品。按照上一轮农机购置补贴实施指导意见中《农机专项鉴定产品购置补贴实施工作规范（试行）》有关要求和省农业农村厅发布的相关政策执行。</w:t>
      </w:r>
    </w:p>
    <w:p w14:paraId="4A21233A">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农机新产品。探索实施中央财政农机新产品购置补贴试点，按照上一轮农机购置补贴实施指导意见中《农机新产品购置补贴试点工作指引》关于试点产品选定的要求，将农机装备补短板范围内符合条件的创新产品，以及暂不能开展农机试验鉴定的新型农机产品和不适宜鉴定的成套设施装备列入补贴范围。支持实施农机装备补短板行动，对短板机具目录范围内取得研发突破、亟需熟化定型的创新产品，给予3年以下的特定补贴支持，补贴额测算比例可提高至35%，成功推向市场的转为常规补贴，补贴额测算比例调至30%以下，效果不好的退出补贴范围。</w:t>
      </w:r>
    </w:p>
    <w:p w14:paraId="55186F34">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除上述机具外，我县特色农业发展所需和小区域适用性强的机具，可列入县级财政安排资金的补贴范围，补贴额测算比例不得超过35%，不得占用中央财政补贴资金。县级财政资金具体补贴机具品目和补贴标准由县农业农村局、县财政局自定，并报省农业农村厅、省财政厅备案。</w:t>
      </w:r>
    </w:p>
    <w:p w14:paraId="774C857B">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黑体" w:hAnsi="黑体" w:eastAsia="黑体" w:cs="黑体"/>
          <w:color w:val="auto"/>
          <w:spacing w:val="0"/>
          <w:sz w:val="32"/>
          <w:szCs w:val="32"/>
          <w:lang w:eastAsia="zh-CN"/>
        </w:rPr>
      </w:pPr>
      <w:r>
        <w:rPr>
          <w:rFonts w:hint="eastAsia" w:ascii="黑体" w:hAnsi="黑体" w:eastAsia="黑体" w:cs="黑体"/>
          <w:color w:val="auto"/>
          <w:spacing w:val="0"/>
          <w:sz w:val="32"/>
          <w:szCs w:val="32"/>
          <w:lang w:eastAsia="zh-CN"/>
        </w:rPr>
        <w:t>四、</w:t>
      </w:r>
      <w:bookmarkStart w:id="12" w:name="_Hlk151355913"/>
      <w:r>
        <w:rPr>
          <w:rFonts w:hint="eastAsia" w:ascii="黑体" w:hAnsi="黑体" w:eastAsia="黑体" w:cs="黑体"/>
          <w:color w:val="auto"/>
          <w:spacing w:val="0"/>
          <w:sz w:val="32"/>
          <w:szCs w:val="32"/>
          <w:lang w:eastAsia="zh-CN"/>
        </w:rPr>
        <w:t>补贴对象和补贴标准</w:t>
      </w:r>
      <w:bookmarkEnd w:id="12"/>
    </w:p>
    <w:p w14:paraId="302F23C5">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楷体" w:hAnsi="楷体" w:eastAsia="楷体" w:cs="楷体"/>
          <w:color w:val="auto"/>
          <w:spacing w:val="0"/>
          <w:sz w:val="32"/>
          <w:szCs w:val="32"/>
          <w:lang w:eastAsia="zh-CN"/>
        </w:rPr>
      </w:pPr>
      <w:r>
        <w:rPr>
          <w:rFonts w:hint="eastAsia" w:ascii="楷体" w:hAnsi="楷体" w:eastAsia="楷体" w:cs="楷体"/>
          <w:color w:val="auto"/>
          <w:spacing w:val="0"/>
          <w:sz w:val="32"/>
          <w:szCs w:val="32"/>
          <w:lang w:eastAsia="zh-CN"/>
        </w:rPr>
        <w:t>（一）补贴对象</w:t>
      </w:r>
    </w:p>
    <w:p w14:paraId="2B71AAED">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补贴对象为从事农业生产的农民和农业生产经营组织（以下简称“购机者”），其中农业生产经营组织包括农村集体经济组织、农民专业合作经济组织、农业企业和其他从事农业生产经营的组织。</w:t>
      </w:r>
    </w:p>
    <w:p w14:paraId="0895EF03">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楷体" w:hAnsi="楷体" w:eastAsia="楷体" w:cs="楷体"/>
          <w:color w:val="auto"/>
          <w:spacing w:val="0"/>
          <w:sz w:val="32"/>
          <w:szCs w:val="32"/>
          <w:lang w:eastAsia="zh-CN"/>
        </w:rPr>
      </w:pPr>
      <w:r>
        <w:rPr>
          <w:rFonts w:hint="eastAsia" w:ascii="楷体" w:hAnsi="楷体" w:eastAsia="楷体" w:cs="楷体"/>
          <w:color w:val="auto"/>
          <w:spacing w:val="0"/>
          <w:sz w:val="32"/>
          <w:szCs w:val="32"/>
          <w:lang w:eastAsia="zh-CN"/>
        </w:rPr>
        <w:t>（二）补贴标准</w:t>
      </w:r>
    </w:p>
    <w:p w14:paraId="70DF1C35">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农机购置与应用补贴实行定额补贴，即同一种类、同一档次农业机械在全省实行统一的补贴标准。农机购置与应用补贴标准严格按照《</w:t>
      </w:r>
      <w:r>
        <w:rPr>
          <w:rFonts w:hint="eastAsia" w:ascii="仿宋" w:hAnsi="仿宋" w:eastAsia="仿宋" w:cs="仿宋"/>
          <w:color w:val="auto"/>
          <w:spacing w:val="0"/>
          <w:sz w:val="32"/>
          <w:szCs w:val="32"/>
          <w:lang w:val="en-US" w:eastAsia="zh-CN"/>
        </w:rPr>
        <w:t>2024-2026年海南省农机购置与应用补贴机具补贴额一览表</w:t>
      </w:r>
      <w:r>
        <w:rPr>
          <w:rFonts w:hint="eastAsia" w:ascii="仿宋" w:hAnsi="仿宋" w:eastAsia="仿宋" w:cs="仿宋"/>
          <w:color w:val="auto"/>
          <w:spacing w:val="0"/>
          <w:sz w:val="32"/>
          <w:szCs w:val="32"/>
          <w:lang w:eastAsia="zh-CN"/>
        </w:rPr>
        <w:t>》公布执行，补贴额一览表机具品目范围与公布的补贴范围一致。</w:t>
      </w:r>
    </w:p>
    <w:p w14:paraId="36BD0B08">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rPr>
        <w:t>除提高补贴额测算比例的补贴机具以外，一般补贴机具单机补贴限额原则上不超过5万元；烘干机单机补贴限额不超过12万元；高性能青饲料收获机、大型免耕播种机、大型气力式播种机、大型联合收割机、大型水稻浸种催芽程控设备、畜禽粪污资源化利用机具单机补贴限额不超过15万元；100马力以上拖拉机单机补贴限额不超过10万元，200马力以上动力换挡或无级变速拖拉机单机补贴限额不超过25万元；大喂入量联合收获机单机补贴限额不超过25万元；大型甘蔗收获机单机补贴限额不超过40万元；大型成套设施装备单套补贴限额不超过60万元。</w:t>
      </w:r>
    </w:p>
    <w:p w14:paraId="15CB23CE">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黑体" w:hAnsi="黑体" w:eastAsia="黑体" w:cs="黑体"/>
          <w:color w:val="auto"/>
          <w:spacing w:val="0"/>
          <w:sz w:val="32"/>
          <w:szCs w:val="32"/>
          <w:lang w:eastAsia="zh-CN"/>
        </w:rPr>
      </w:pPr>
      <w:r>
        <w:rPr>
          <w:rFonts w:hint="eastAsia" w:ascii="黑体" w:hAnsi="黑体" w:eastAsia="黑体" w:cs="黑体"/>
          <w:color w:val="auto"/>
          <w:spacing w:val="0"/>
          <w:sz w:val="32"/>
          <w:szCs w:val="32"/>
          <w:lang w:eastAsia="zh-CN"/>
        </w:rPr>
        <w:t>五、</w:t>
      </w:r>
      <w:bookmarkStart w:id="13" w:name="_Hlk151355919"/>
      <w:r>
        <w:rPr>
          <w:rFonts w:hint="eastAsia" w:ascii="黑体" w:hAnsi="黑体" w:eastAsia="黑体" w:cs="黑体"/>
          <w:color w:val="auto"/>
          <w:spacing w:val="0"/>
          <w:sz w:val="32"/>
          <w:szCs w:val="32"/>
          <w:lang w:eastAsia="zh-CN"/>
        </w:rPr>
        <w:t>资金分配和使用</w:t>
      </w:r>
      <w:bookmarkEnd w:id="13"/>
    </w:p>
    <w:p w14:paraId="2B611ACC">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农机购置与应用补贴支出主要用于支持购置先进适用农业机械，以及开展有关试点和农机报废更新等方面。已享受其他财政资金补贴购买的农业机械，不重复享受农机购置与应用补贴政策。</w:t>
      </w:r>
    </w:p>
    <w:p w14:paraId="62013B18">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（一）资金规模。</w:t>
      </w:r>
      <w:r>
        <w:rPr>
          <w:rFonts w:hint="eastAsia" w:ascii="仿宋" w:hAnsi="仿宋" w:eastAsia="仿宋" w:cs="仿宋"/>
          <w:color w:val="auto"/>
          <w:spacing w:val="0"/>
          <w:sz w:val="32"/>
          <w:szCs w:val="32"/>
          <w:lang w:eastAsia="zh-CN"/>
        </w:rPr>
        <w:t>省下达我县</w:t>
      </w:r>
      <w:r>
        <w:rPr>
          <w:rFonts w:hint="eastAsia" w:ascii="仿宋" w:hAnsi="仿宋" w:eastAsia="仿宋" w:cs="仿宋"/>
          <w:color w:val="auto"/>
          <w:spacing w:val="0"/>
          <w:sz w:val="32"/>
          <w:szCs w:val="32"/>
          <w:lang w:val="en-US" w:eastAsia="zh-CN"/>
        </w:rPr>
        <w:t>2024</w:t>
      </w:r>
      <w:r>
        <w:rPr>
          <w:rFonts w:hint="eastAsia" w:ascii="仿宋" w:hAnsi="仿宋" w:eastAsia="仿宋" w:cs="仿宋"/>
          <w:color w:val="auto"/>
          <w:spacing w:val="0"/>
          <w:sz w:val="32"/>
          <w:szCs w:val="32"/>
          <w:lang w:eastAsia="zh-CN"/>
        </w:rPr>
        <w:t>年度中央资金</w:t>
      </w:r>
      <w:r>
        <w:rPr>
          <w:rFonts w:hint="eastAsia" w:ascii="仿宋" w:hAnsi="仿宋" w:eastAsia="仿宋" w:cs="仿宋"/>
          <w:color w:val="auto"/>
          <w:spacing w:val="0"/>
          <w:sz w:val="32"/>
          <w:szCs w:val="32"/>
          <w:lang w:val="en-US" w:eastAsia="zh-CN"/>
        </w:rPr>
        <w:t>202</w:t>
      </w:r>
      <w:r>
        <w:rPr>
          <w:rFonts w:hint="eastAsia" w:ascii="仿宋" w:hAnsi="仿宋" w:eastAsia="仿宋" w:cs="仿宋"/>
          <w:color w:val="auto"/>
          <w:spacing w:val="0"/>
          <w:sz w:val="32"/>
          <w:szCs w:val="32"/>
          <w:lang w:eastAsia="zh-CN"/>
        </w:rPr>
        <w:t>万元、省级资金</w:t>
      </w:r>
      <w:r>
        <w:rPr>
          <w:rFonts w:hint="eastAsia" w:ascii="仿宋" w:hAnsi="仿宋" w:eastAsia="仿宋" w:cs="仿宋"/>
          <w:color w:val="auto"/>
          <w:spacing w:val="0"/>
          <w:sz w:val="32"/>
          <w:szCs w:val="32"/>
          <w:lang w:val="en-US" w:eastAsia="zh-CN"/>
        </w:rPr>
        <w:t>34</w:t>
      </w:r>
      <w:r>
        <w:rPr>
          <w:rFonts w:hint="eastAsia" w:ascii="仿宋" w:hAnsi="仿宋" w:eastAsia="仿宋" w:cs="仿宋"/>
          <w:color w:val="auto"/>
          <w:spacing w:val="0"/>
          <w:sz w:val="32"/>
          <w:szCs w:val="32"/>
          <w:lang w:eastAsia="zh-CN"/>
        </w:rPr>
        <w:t>万元，共计</w:t>
      </w:r>
      <w:r>
        <w:rPr>
          <w:rFonts w:hint="eastAsia" w:ascii="仿宋" w:hAnsi="仿宋" w:eastAsia="仿宋" w:cs="仿宋"/>
          <w:color w:val="auto"/>
          <w:spacing w:val="0"/>
          <w:sz w:val="32"/>
          <w:szCs w:val="32"/>
          <w:lang w:val="en-US" w:eastAsia="zh-CN"/>
        </w:rPr>
        <w:t>236</w:t>
      </w:r>
      <w:r>
        <w:rPr>
          <w:rFonts w:hint="eastAsia" w:ascii="仿宋" w:hAnsi="仿宋" w:eastAsia="仿宋" w:cs="仿宋"/>
          <w:color w:val="auto"/>
          <w:spacing w:val="0"/>
          <w:sz w:val="32"/>
          <w:szCs w:val="32"/>
          <w:lang w:eastAsia="zh-CN"/>
        </w:rPr>
        <w:t>万元，</w:t>
      </w:r>
      <w:r>
        <w:rPr>
          <w:rFonts w:hint="eastAsia" w:ascii="仿宋" w:hAnsi="仿宋" w:eastAsia="仿宋" w:cs="仿宋"/>
          <w:color w:val="auto"/>
          <w:spacing w:val="0"/>
          <w:sz w:val="32"/>
          <w:szCs w:val="32"/>
          <w:lang w:val="en-US" w:eastAsia="zh-CN"/>
        </w:rPr>
        <w:t>2025-2026年补贴资金额待省下达实施</w:t>
      </w:r>
      <w:r>
        <w:rPr>
          <w:rFonts w:hint="eastAsia" w:ascii="仿宋" w:hAnsi="仿宋" w:eastAsia="仿宋" w:cs="仿宋"/>
          <w:color w:val="auto"/>
          <w:spacing w:val="0"/>
          <w:sz w:val="32"/>
          <w:szCs w:val="32"/>
          <w:lang w:eastAsia="zh-CN"/>
        </w:rPr>
        <w:t>。农机购置与应用补贴属约束性任务，资金必须足额保障，不得用于其他任务支出。加快资金使用进度，优先使用结转资金，确保不发生资金大量结转，促进资金使用实现两年动态紧平衡。对于发生严重违法违规行为并造成不良影响、预算执行进度严重滞后的市县，省将扣减下一年度补贴资金预算。国有农场的农机购置与应用补贴，按我县农机购置与应用补贴政策规定实施。对因保障粮食和重要农产品稳定安全供给重大战略需要、农业生产急需适用，需提高补贴额测算比例或实施累加补贴的机具，根据省农业农村厅、省财政厅发布的政策和要求实施。</w:t>
      </w:r>
    </w:p>
    <w:p w14:paraId="79CA28B7">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bookmarkStart w:id="14" w:name="_Hlk147552170"/>
      <w:r>
        <w:rPr>
          <w:rFonts w:hint="eastAsia" w:ascii="楷体" w:hAnsi="楷体" w:eastAsia="楷体" w:cs="楷体"/>
          <w:color w:val="auto"/>
          <w:spacing w:val="0"/>
          <w:sz w:val="32"/>
          <w:szCs w:val="32"/>
          <w:lang w:eastAsia="zh-CN"/>
        </w:rPr>
        <w:t>（二）农机创新产品资金分配与使用。</w:t>
      </w:r>
      <w:r>
        <w:rPr>
          <w:rFonts w:hint="eastAsia" w:ascii="仿宋" w:hAnsi="仿宋" w:eastAsia="仿宋" w:cs="仿宋"/>
          <w:color w:val="auto"/>
          <w:spacing w:val="0"/>
          <w:sz w:val="32"/>
          <w:szCs w:val="32"/>
          <w:lang w:eastAsia="zh-CN"/>
        </w:rPr>
        <w:t>农机创新产品年度使用资金量按不超过省下达我县的年度中央财政资金总规模的15%安排。由农业农村部、财政部确认的保障粮食和重要农产品稳定安全供给重大战略需要、农业生产急需的农机创新产品不占用年度使用资金规模指标。</w:t>
      </w:r>
    </w:p>
    <w:p w14:paraId="0D2BA982">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（三）组织开展创新试点。</w:t>
      </w:r>
      <w:r>
        <w:rPr>
          <w:rFonts w:hint="eastAsia" w:ascii="仿宋" w:hAnsi="仿宋" w:eastAsia="仿宋" w:cs="仿宋"/>
          <w:color w:val="auto"/>
          <w:spacing w:val="0"/>
          <w:sz w:val="32"/>
          <w:szCs w:val="32"/>
          <w:lang w:eastAsia="zh-CN"/>
        </w:rPr>
        <w:t>对具备作业信息化监测条件的大型、智能、复式、高端、绿色农机以及重点推广的机具实施农机购置与应用补贴。补贴按照7:3的比例分两次定额兑付，即在购机核验合格后按程序兑付70%的补贴资金，第二年在所购机具达到规定的年度作业量后，再兑付30%的补贴资金。对第三年、第四年连续两年完成年度作业量的农机，分别按照定额补贴资金的10%、10%予以激励补贴。补贴范围根据省农业农村厅、省财政厅发布的政策和要求实施。</w:t>
      </w:r>
    </w:p>
    <w:p w14:paraId="52D1E6EB">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（四）支出责任与兑付。</w:t>
      </w:r>
      <w:r>
        <w:rPr>
          <w:rFonts w:hint="eastAsia" w:ascii="仿宋" w:hAnsi="仿宋" w:eastAsia="仿宋" w:cs="仿宋"/>
          <w:color w:val="auto"/>
          <w:spacing w:val="0"/>
          <w:sz w:val="32"/>
          <w:szCs w:val="32"/>
          <w:lang w:eastAsia="zh-CN"/>
        </w:rPr>
        <w:t>农机购置与应用补贴资金必须足额保障，不得挤占、截留、挪用或用于其他支出。县财政局按照《中华人民共和国农业机械化促进法》《农业农村部、财政部关于贯彻落实中央一号文件要求开展农机购置与应用补贴试点的通知》（农机发〔20</w:t>
      </w:r>
      <w:r>
        <w:rPr>
          <w:rFonts w:hint="eastAsia" w:ascii="仿宋" w:hAnsi="仿宋" w:eastAsia="仿宋" w:cs="仿宋"/>
          <w:color w:val="auto"/>
          <w:spacing w:val="0"/>
          <w:sz w:val="32"/>
          <w:szCs w:val="32"/>
          <w:lang w:val="en-US" w:eastAsia="zh-CN"/>
        </w:rPr>
        <w:t>22</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号）履行法定支出责任，保障补贴资金需求。中央、省级财政安排资金要优先用于以往年度已录入但尚未兑付及当年已购机的补贴申请，并通过办理服务系统予以体现，相关工作开展情况纳入责任制考核。根据当年的中央财政补贴资金规模按3-5%比例增加资金投入，保障补贴工作实施必要的组织管理经费，包括政策实施绩效考核、机具核验、信息化建设、第三方抽查核验等工作经费。</w:t>
      </w:r>
    </w:p>
    <w:p w14:paraId="1ED69651">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黑体" w:hAnsi="黑体" w:eastAsia="黑体" w:cs="黑体"/>
          <w:color w:val="auto"/>
          <w:spacing w:val="0"/>
          <w:sz w:val="32"/>
          <w:szCs w:val="32"/>
          <w:lang w:eastAsia="zh-CN"/>
        </w:rPr>
      </w:pPr>
      <w:r>
        <w:rPr>
          <w:rFonts w:hint="eastAsia" w:ascii="黑体" w:hAnsi="黑体" w:eastAsia="黑体" w:cs="黑体"/>
          <w:color w:val="auto"/>
          <w:spacing w:val="0"/>
          <w:sz w:val="32"/>
          <w:szCs w:val="32"/>
          <w:lang w:eastAsia="zh-CN"/>
        </w:rPr>
        <w:t>六、操作实施流程</w:t>
      </w:r>
    </w:p>
    <w:p w14:paraId="454EB7DB">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农机购置与应用补贴政策实行“自主购机、定额补贴、先购后补、县级结算、直补到卡（户）”。购机行为完成后，购机者自主提出补贴资金申请，签署告知承诺书，承诺购买行为、发票、购机价格等信息真实有效，按相关规定申办补贴，配合机具核验抽查等工作。</w:t>
      </w:r>
    </w:p>
    <w:p w14:paraId="42030322">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（一）发布实施规定。</w:t>
      </w:r>
      <w:r>
        <w:rPr>
          <w:rFonts w:hint="eastAsia" w:ascii="仿宋" w:hAnsi="仿宋" w:eastAsia="仿宋" w:cs="仿宋"/>
          <w:color w:val="auto"/>
          <w:spacing w:val="0"/>
          <w:sz w:val="32"/>
          <w:szCs w:val="32"/>
          <w:lang w:eastAsia="zh-CN"/>
        </w:rPr>
        <w:t>结合我县实际和经验，根据省农业农村厅、省财政厅发布的全省农机购置与应用补贴实施方案，制定和发布我县农机购置与应用补贴实施方案、操作程序、补贴额一览表、补贴机具信息表、咨询投诉举报电话等信息（咨询投诉举报电话：</w:t>
      </w:r>
      <w:r>
        <w:rPr>
          <w:rFonts w:hint="eastAsia" w:ascii="仿宋" w:hAnsi="仿宋" w:eastAsia="仿宋" w:cs="仿宋"/>
          <w:color w:val="auto"/>
          <w:spacing w:val="0"/>
          <w:sz w:val="32"/>
          <w:szCs w:val="32"/>
          <w:lang w:val="en-US" w:eastAsia="zh-CN"/>
        </w:rPr>
        <w:t>0898-28284340</w:t>
      </w:r>
      <w:r>
        <w:rPr>
          <w:rFonts w:hint="eastAsia" w:ascii="仿宋" w:hAnsi="仿宋" w:eastAsia="仿宋" w:cs="仿宋"/>
          <w:color w:val="auto"/>
          <w:spacing w:val="0"/>
          <w:sz w:val="32"/>
          <w:szCs w:val="32"/>
          <w:lang w:eastAsia="zh-CN"/>
        </w:rPr>
        <w:t>）。</w:t>
      </w:r>
    </w:p>
    <w:p w14:paraId="6DB59945">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（二）自主选机购机。</w:t>
      </w:r>
      <w:r>
        <w:rPr>
          <w:rFonts w:hint="eastAsia" w:ascii="仿宋" w:hAnsi="仿宋" w:eastAsia="仿宋" w:cs="仿宋"/>
          <w:color w:val="auto"/>
          <w:spacing w:val="0"/>
          <w:sz w:val="32"/>
          <w:szCs w:val="32"/>
          <w:lang w:eastAsia="zh-CN"/>
        </w:rPr>
        <w:t>购机者自主选择购买机具，按市场化原则自行与农机产销企业协商确定购机价格与支付方式，原则上购机价格在5000元以上的鼓励非现金方式支付购机款，在申请补贴时提交非现金支付凭证，将非现金支付凭证复印件存档备查。购机者对交易行为真实性、有效性和可能发生的纠纷承担法律责任。</w:t>
      </w:r>
    </w:p>
    <w:p w14:paraId="1D6DAB30">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（三）受理补贴申请。</w:t>
      </w:r>
      <w:r>
        <w:rPr>
          <w:rFonts w:hint="eastAsia" w:ascii="仿宋" w:hAnsi="仿宋" w:eastAsia="仿宋" w:cs="仿宋"/>
          <w:color w:val="auto"/>
          <w:spacing w:val="0"/>
          <w:sz w:val="32"/>
          <w:szCs w:val="32"/>
          <w:lang w:val="en-US" w:eastAsia="zh-CN"/>
        </w:rPr>
        <w:t>购机行为完成后，</w:t>
      </w:r>
      <w:r>
        <w:rPr>
          <w:rFonts w:hint="eastAsia" w:ascii="仿宋" w:hAnsi="仿宋" w:eastAsia="仿宋" w:cs="仿宋"/>
          <w:color w:val="auto"/>
          <w:spacing w:val="0"/>
          <w:sz w:val="32"/>
          <w:szCs w:val="32"/>
          <w:lang w:eastAsia="zh-CN"/>
        </w:rPr>
        <w:t>购机者自带选购补贴机具（安装类和设施类机具除外）、购机发票、机具合格证及有效身份证明材料等到县农业农村局农机购置与应用补贴窗口</w:t>
      </w:r>
      <w:r>
        <w:rPr>
          <w:rFonts w:hint="eastAsia" w:ascii="仿宋" w:hAnsi="仿宋" w:eastAsia="仿宋" w:cs="仿宋"/>
          <w:color w:val="auto"/>
          <w:spacing w:val="0"/>
          <w:sz w:val="32"/>
          <w:szCs w:val="32"/>
          <w:lang w:val="en-US" w:eastAsia="zh-CN"/>
        </w:rPr>
        <w:t>提出补贴资金申领事项，</w:t>
      </w:r>
      <w:r>
        <w:rPr>
          <w:rFonts w:hint="eastAsia" w:ascii="仿宋" w:hAnsi="仿宋" w:eastAsia="仿宋" w:cs="仿宋"/>
          <w:color w:val="auto"/>
          <w:spacing w:val="0"/>
          <w:sz w:val="32"/>
          <w:szCs w:val="32"/>
          <w:lang w:eastAsia="zh-CN"/>
        </w:rPr>
        <w:t>在收到购机者补贴申请后及时审核相关材料，对资料齐全符合农机购置与应用补贴政策的给予受理录入系统并在从系统中打印补贴资金申请表（详见附件</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）和补贴资金申请告知承诺书（详见附件</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）上确认签字，</w:t>
      </w:r>
      <w:r>
        <w:rPr>
          <w:rFonts w:hint="eastAsia" w:ascii="仿宋" w:hAnsi="仿宋" w:eastAsia="仿宋" w:cs="仿宋"/>
          <w:color w:val="auto"/>
          <w:spacing w:val="0"/>
          <w:sz w:val="32"/>
          <w:szCs w:val="32"/>
          <w:lang w:val="en-US" w:eastAsia="zh-CN"/>
        </w:rPr>
        <w:t>承诺购买行为和提交资料的真实性、有效性和完整性，并承担相关法律责任，</w:t>
      </w:r>
      <w:r>
        <w:rPr>
          <w:rFonts w:hint="eastAsia" w:ascii="仿宋" w:hAnsi="仿宋" w:eastAsia="仿宋" w:cs="仿宋"/>
          <w:color w:val="auto"/>
          <w:spacing w:val="0"/>
          <w:sz w:val="32"/>
          <w:szCs w:val="32"/>
          <w:lang w:eastAsia="zh-CN"/>
        </w:rPr>
        <w:t>对因资料不齐全等原因无法受理的，应注明原因，按原渠道退回申请，并告知购机者，做好咨询答疑。受理补贴申请工作在</w:t>
      </w:r>
      <w:r>
        <w:rPr>
          <w:rFonts w:hint="eastAsia" w:ascii="仿宋" w:hAnsi="仿宋" w:eastAsia="仿宋" w:cs="仿宋"/>
          <w:color w:val="auto"/>
          <w:spacing w:val="0"/>
          <w:sz w:val="32"/>
          <w:szCs w:val="32"/>
          <w:lang w:val="en-US" w:eastAsia="zh-CN"/>
        </w:rPr>
        <w:t>2个工作日内完成</w:t>
      </w:r>
      <w:r>
        <w:rPr>
          <w:rFonts w:hint="eastAsia" w:ascii="仿宋" w:hAnsi="仿宋" w:eastAsia="仿宋" w:cs="仿宋"/>
          <w:color w:val="auto"/>
          <w:spacing w:val="0"/>
          <w:sz w:val="32"/>
          <w:szCs w:val="32"/>
          <w:lang w:eastAsia="zh-CN"/>
        </w:rPr>
        <w:t>。全面实行补贴系统常年连续开放，推广使用信息化技术，方便购机者随时在线录入补贴申请信息，引导购机者在录入信息后，及时提交补贴申请资料。补贴资金申请数量达到或超过当年可用资金（含结转资金、调剂资金）时，购机者提交的补贴申请可继续录入进行预登记，及时告知购机者有关情况。购机者可到户籍或工商注册登记所在地申请办理购机补贴，也可到稳定从事农业生产经营活动所在地申请办理购机补贴。可结合实际，根据农机购置与应用补贴资金申请数量设置购机者年度内享受补贴资金总额的上限及其申请条件等。严禁产销企业代替购机者办理补贴资金申请手续。</w:t>
      </w:r>
    </w:p>
    <w:p w14:paraId="3F952BC0">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自主使用，可依法处置。</w:t>
      </w:r>
    </w:p>
    <w:p w14:paraId="17A47BBD">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购机者申请办理购机补贴须准备以下资料：1.有效身份证明（个人凭居民身份证，农业生产经营组织凭统一社会信用代码证书）；2.机具合格证、购机发票、银行转账凭证；3.实行牌证管理的机具需提供行驶证或登记证；4.个人提供社保账号、农业生产经营组织提供对公银行账号。</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lang w:eastAsia="zh-CN"/>
        </w:rPr>
        <w:t>到非户籍或工商注册登记所在地申请办理的，须提供土地承包经营合同书或其他能够证明在该地稳定从事农业生产经营活动的证明材料；6.办理购机补贴需要的其他有关资料。</w:t>
      </w:r>
    </w:p>
    <w:p w14:paraId="699434C8">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（四）补贴机具核验。</w:t>
      </w:r>
      <w:r>
        <w:rPr>
          <w:rFonts w:hint="eastAsia" w:ascii="仿宋" w:hAnsi="仿宋" w:eastAsia="仿宋" w:cs="仿宋"/>
          <w:color w:val="auto"/>
          <w:spacing w:val="0"/>
          <w:sz w:val="32"/>
          <w:szCs w:val="32"/>
          <w:lang w:eastAsia="zh-CN"/>
        </w:rPr>
        <w:t>建立补贴机具核验岗位责任制，明确验机人员，规范验机流程，决不能走过场。收到购机者补贴申请后，应在</w:t>
      </w:r>
      <w:r>
        <w:rPr>
          <w:rFonts w:hint="eastAsia" w:ascii="仿宋" w:hAnsi="仿宋" w:eastAsia="仿宋" w:cs="仿宋"/>
          <w:color w:val="auto"/>
          <w:spacing w:val="0"/>
          <w:sz w:val="32"/>
          <w:szCs w:val="32"/>
          <w:lang w:val="en-US" w:eastAsia="zh-CN"/>
        </w:rPr>
        <w:t>13个工作日内完成相关核验工作，</w:t>
      </w:r>
      <w:r>
        <w:rPr>
          <w:rFonts w:hint="eastAsia" w:ascii="仿宋" w:hAnsi="仿宋" w:eastAsia="仿宋" w:cs="仿宋"/>
          <w:color w:val="auto"/>
          <w:spacing w:val="0"/>
          <w:sz w:val="32"/>
          <w:szCs w:val="32"/>
          <w:lang w:eastAsia="zh-CN"/>
        </w:rPr>
        <w:t>核验人员务必按照农业农村部《农机购置补贴机具核验工作要点（试行）》（农办机[</w:t>
      </w:r>
      <w:r>
        <w:rPr>
          <w:rFonts w:hint="eastAsia" w:ascii="仿宋" w:hAnsi="仿宋" w:eastAsia="仿宋" w:cs="仿宋"/>
          <w:color w:val="auto"/>
          <w:spacing w:val="0"/>
          <w:sz w:val="32"/>
          <w:szCs w:val="32"/>
          <w:lang w:val="en-US" w:eastAsia="zh-CN"/>
        </w:rPr>
        <w:t>2019</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7号</w:t>
      </w:r>
      <w:r>
        <w:rPr>
          <w:rFonts w:hint="eastAsia" w:ascii="仿宋" w:hAnsi="仿宋" w:eastAsia="仿宋" w:cs="仿宋"/>
          <w:color w:val="auto"/>
          <w:spacing w:val="0"/>
          <w:sz w:val="32"/>
          <w:szCs w:val="32"/>
          <w:lang w:eastAsia="zh-CN"/>
        </w:rPr>
        <w:t>）文件要求对补贴相关申请资料进行形式审核，对补贴机具进行核验，填写《海南省农机购置与应用补贴机具核实表》（详见附件</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核验过程要求做到见人（申请人）、见机（申请人购置的机具）、见票（购机发票）。其中实行牌证管理的机具，要先办理牌证、后办理补贴，牌证管理机具凭牌证免于现场实物核验。没有机具核验意见或没有通过机具核验程序的，不给予办理补贴资金兑付。</w:t>
      </w:r>
    </w:p>
    <w:p w14:paraId="7E21570C">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探索多种核验方式，提高补贴机具核验水平。探索将农机完成规定作业面积或作业量作为核验的前提条件，打造农机管理干部、农机技术人员、第三方机构、有经验有意愿的农机使用一线“土专家”和农机手参加的核验队伍，切实强化检验工作人力资源保障。对高风险机具，应逐台核验；对安装类、设施类或安全风险较高类补贴机具，以及本地初次出现的高补贴额机具，在安装完成且生产应用一段时间后进行现场核验和补贴兑付；对其他机具，可结合实际确定抽查核验比例。对丘陵山区所用的量大面广的小型机具，可结合实际制定实施便利化可监测的核验办法；对成套设施装备，可组织符合条件的第三方开展核验。</w:t>
      </w:r>
    </w:p>
    <w:p w14:paraId="1EC22063">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（五）审验公示信息。</w:t>
      </w:r>
      <w:r>
        <w:rPr>
          <w:rFonts w:hint="eastAsia" w:ascii="仿宋" w:hAnsi="仿宋" w:eastAsia="仿宋" w:cs="仿宋"/>
          <w:color w:val="auto"/>
          <w:spacing w:val="0"/>
          <w:sz w:val="32"/>
          <w:szCs w:val="32"/>
          <w:lang w:eastAsia="zh-CN"/>
        </w:rPr>
        <w:t>按照《农机购置补贴机具核验工作要点（试行）》等要求，对补贴相关申请资料进行审核，对补贴机具进行核验，其中实行牌证管理的机具，要先行办理牌证照，并凭牌证免于现场实物核验。对符合条件可以受理的，应于13个工作日内（不含公示时间）完成相关核验工作，并在农机购置与应用补贴信息公开专栏实时公布补贴申请信息，公示时间为5个工作日。鼓励在乡村或补贴申请点公示栏中同时公开公示信息。</w:t>
      </w:r>
    </w:p>
    <w:p w14:paraId="6B753373">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（六）补贴机具抽查。</w:t>
      </w:r>
      <w:r>
        <w:rPr>
          <w:rFonts w:hint="eastAsia" w:ascii="仿宋" w:hAnsi="仿宋" w:eastAsia="仿宋" w:cs="仿宋"/>
          <w:color w:val="auto"/>
          <w:spacing w:val="0"/>
          <w:sz w:val="32"/>
          <w:szCs w:val="32"/>
          <w:lang w:eastAsia="zh-CN"/>
        </w:rPr>
        <w:t>为确保党和国家惠民专项资金安全、高效、规范运行，防止倒卖套补骗取补贴资金等违规违法现象，根据补贴机具抽查工作的有关规定，</w:t>
      </w:r>
      <w:r>
        <w:rPr>
          <w:rFonts w:hint="eastAsia" w:ascii="仿宋" w:hAnsi="仿宋" w:eastAsia="仿宋" w:cs="仿宋"/>
          <w:color w:val="auto"/>
          <w:spacing w:val="0"/>
          <w:sz w:val="32"/>
          <w:szCs w:val="32"/>
          <w:lang w:val="en-US" w:eastAsia="zh-CN"/>
        </w:rPr>
        <w:t>随机对购机者购机后实际再用情况与售后三包服务情况进行抽查核实并填写《海南省补贴机具抽查检查情况表》（详见附件5）。</w:t>
      </w:r>
      <w:r>
        <w:rPr>
          <w:rFonts w:hint="eastAsia" w:ascii="仿宋" w:hAnsi="仿宋" w:eastAsia="仿宋" w:cs="仿宋"/>
          <w:color w:val="auto"/>
          <w:spacing w:val="0"/>
          <w:sz w:val="32"/>
          <w:szCs w:val="32"/>
          <w:lang w:eastAsia="zh-CN"/>
        </w:rPr>
        <w:t>由专业农机人员、基层工作人员或委托符合条件的第三方，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w:t>
      </w:r>
    </w:p>
    <w:p w14:paraId="3F97AF00">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（七）补贴资金兑付。</w:t>
      </w:r>
      <w:r>
        <w:rPr>
          <w:rFonts w:hint="eastAsia" w:ascii="仿宋" w:hAnsi="仿宋" w:eastAsia="仿宋" w:cs="仿宋"/>
          <w:color w:val="auto"/>
          <w:spacing w:val="0"/>
          <w:sz w:val="32"/>
          <w:szCs w:val="32"/>
          <w:lang w:eastAsia="zh-CN"/>
        </w:rPr>
        <w:t>县农业农村局在公示完成无异议后5个工作日内，向县财政局提交补贴资金申请表、享受农机购置与应用补贴的购机者信息表（详见附件</w:t>
      </w: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补贴资金发放申请报告等资金兑付申请材料，财政局审核申请材料通过后，在补贴资金申请表作意见和盖公章，于15个工作日内通过国库集中支付方式向符合要求的购机者兑付资金，补贴资金必须通过海南省财政惠民补贴资金“一卡通”管理信息系统发放到补贴对象的社保卡，或通过国库集中支付到农业生产经营组织开户行账户。严禁挤占挪用农机购置与应用补贴资金。县财政局因资金不足或违法违规处理等原因需要延期兑付的，应会同县农业农村局做细政策解读，告知并稳定购机者预期，同时联合向上报告资金供需情况。当年补贴资金兑付工作开展情况与下年资金安排挂钩。补贴申领原则上当年有效，因当年财政补贴资金规模不够、办理手续时间紧张等原因确实难以完成兑付的，可在办理服务系统中进行预登记申请，在下一个年度优先予以兑付。补贴资金按照“先购机后申请，先申请先补贴、后申请后补贴、不申请不补贴、补贴资金补完为止”的原则和方式兑付。</w:t>
      </w:r>
    </w:p>
    <w:bookmarkEnd w:id="14"/>
    <w:p w14:paraId="097442C4">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黑体" w:hAnsi="黑体" w:eastAsia="黑体" w:cs="黑体"/>
          <w:color w:val="auto"/>
          <w:spacing w:val="0"/>
          <w:sz w:val="32"/>
          <w:szCs w:val="32"/>
          <w:lang w:eastAsia="zh-CN"/>
        </w:rPr>
      </w:pPr>
      <w:bookmarkStart w:id="15" w:name="_Hlk151313394"/>
      <w:r>
        <w:rPr>
          <w:rFonts w:hint="eastAsia" w:ascii="黑体" w:hAnsi="黑体" w:eastAsia="黑体" w:cs="黑体"/>
          <w:color w:val="auto"/>
          <w:spacing w:val="0"/>
          <w:sz w:val="32"/>
          <w:szCs w:val="32"/>
          <w:lang w:eastAsia="zh-CN"/>
        </w:rPr>
        <w:t>七、</w:t>
      </w:r>
      <w:bookmarkStart w:id="16" w:name="_Hlk151355939"/>
      <w:r>
        <w:rPr>
          <w:rFonts w:hint="eastAsia" w:ascii="黑体" w:hAnsi="黑体" w:eastAsia="黑体" w:cs="黑体"/>
          <w:color w:val="auto"/>
          <w:spacing w:val="0"/>
          <w:sz w:val="32"/>
          <w:szCs w:val="32"/>
          <w:lang w:eastAsia="zh-CN"/>
        </w:rPr>
        <w:t>实施要求</w:t>
      </w:r>
      <w:bookmarkEnd w:id="16"/>
    </w:p>
    <w:bookmarkEnd w:id="15"/>
    <w:p w14:paraId="5223BEBC">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default" w:ascii="仿宋" w:hAnsi="仿宋" w:eastAsia="仿宋" w:cs="仿宋"/>
          <w:color w:val="auto"/>
          <w:spacing w:val="0"/>
          <w:sz w:val="32"/>
          <w:szCs w:val="32"/>
          <w:lang w:val="en-US" w:eastAsia="zh-CN"/>
        </w:rPr>
      </w:pPr>
      <w:r>
        <w:rPr>
          <w:rFonts w:hint="eastAsia" w:ascii="楷体" w:hAnsi="楷体" w:eastAsia="楷体" w:cs="楷体"/>
          <w:color w:val="auto"/>
          <w:spacing w:val="0"/>
          <w:sz w:val="32"/>
          <w:szCs w:val="32"/>
          <w:lang w:eastAsia="zh-CN"/>
        </w:rPr>
        <w:t>（一）</w:t>
      </w:r>
      <w:bookmarkStart w:id="17" w:name="_Hlk151318066"/>
      <w:r>
        <w:rPr>
          <w:rFonts w:hint="eastAsia" w:ascii="楷体" w:hAnsi="楷体" w:eastAsia="楷体" w:cs="楷体"/>
          <w:color w:val="auto"/>
          <w:spacing w:val="0"/>
          <w:sz w:val="32"/>
          <w:szCs w:val="32"/>
          <w:lang w:eastAsia="zh-CN"/>
        </w:rPr>
        <w:t>加强领导，明确分工</w:t>
      </w:r>
      <w:bookmarkEnd w:id="17"/>
      <w:r>
        <w:rPr>
          <w:rFonts w:hint="eastAsia" w:ascii="楷体" w:hAnsi="楷体" w:eastAsia="楷体" w:cs="楷体"/>
          <w:color w:val="auto"/>
          <w:spacing w:val="0"/>
          <w:sz w:val="32"/>
          <w:szCs w:val="32"/>
          <w:lang w:eastAsia="zh-CN"/>
        </w:rPr>
        <w:t>。</w:t>
      </w:r>
      <w:r>
        <w:rPr>
          <w:rFonts w:hint="eastAsia" w:ascii="仿宋" w:hAnsi="仿宋" w:eastAsia="仿宋" w:cs="仿宋"/>
          <w:color w:val="auto"/>
          <w:spacing w:val="0"/>
          <w:sz w:val="32"/>
          <w:szCs w:val="32"/>
          <w:lang w:eastAsia="zh-CN"/>
        </w:rPr>
        <w:t>建立健全政府领导下的联合实施和监管机制，切实加强组织协调，密切沟通配合，健全完善风险防控工作制度和内部控制规程，明确职责分工，形成工作合力。要组织开展业务培训和廉政警示教育，提高补贴工作人员业务素质和风险防控能力意识。要进一步明确职责分工，加强绩效管理，形成管理闭环，切实提升政策实施管理工作能力水平。</w:t>
      </w:r>
    </w:p>
    <w:p w14:paraId="64C187B8">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（二）优化服务，提升效能。</w:t>
      </w:r>
      <w:r>
        <w:rPr>
          <w:rFonts w:hint="eastAsia" w:ascii="仿宋" w:hAnsi="仿宋" w:eastAsia="仿宋" w:cs="仿宋"/>
          <w:color w:val="auto"/>
          <w:spacing w:val="0"/>
          <w:sz w:val="32"/>
          <w:szCs w:val="32"/>
          <w:lang w:eastAsia="zh-CN"/>
        </w:rPr>
        <w:t>切实加快补贴申请受理、资料审核、机具核验、机具抽查、资金兑付等工作。要畅通产业链供应链，营造良好营商环境。要提高补贴机具核验信息化水平，加快牌证管理、补贴资金申领等环节信息系统的互联互通。</w:t>
      </w:r>
    </w:p>
    <w:p w14:paraId="76362180">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（三）公开信息，接受监督。</w:t>
      </w:r>
      <w:r>
        <w:rPr>
          <w:rFonts w:hint="eastAsia" w:ascii="仿宋" w:hAnsi="仿宋" w:eastAsia="仿宋" w:cs="仿宋"/>
          <w:color w:val="auto"/>
          <w:spacing w:val="0"/>
          <w:sz w:val="32"/>
          <w:szCs w:val="32"/>
          <w:lang w:eastAsia="zh-CN"/>
        </w:rPr>
        <w:t>在县政府网和省农机化网、购机补贴“一站式”服务窗口农机补贴信息公开栏按申请先后分批次公示受益对象和补贴机具信息，鼓励在购机者所在的村、镇等公共场所同时公示信息，并拍照留存备查，在农机购置补贴申请点公开咨询投诉举报电话和设立投诉信箱，接受社会监督，公示期间无异议后生效，如有异议，及时启动调查，对不符合购机补贴政策规定的，上报省农业农村厅取消补贴资格。</w:t>
      </w:r>
    </w:p>
    <w:p w14:paraId="4D709E9C">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加大补贴政策宣传力度，综合运用各类媒体和多种宣传方式，全方位开展宣传解读，着力提升政策知晓度和实施透明度。要及时主动回应购机者关注的重点事项，正确引导舆论，稳定购机者预期，切实保障广大农民群众和农机企业的知情权、监督权。要健全完善农机购置与应用补贴信息公开专栏，按年度公告县域内补贴受益信息，公开违规查处结果等信息，主动接受社会监督。</w:t>
      </w:r>
    </w:p>
    <w:p w14:paraId="17882EA8">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（四）加强监管，严惩违规。</w:t>
      </w:r>
      <w:r>
        <w:rPr>
          <w:rFonts w:hint="eastAsia" w:ascii="仿宋" w:hAnsi="仿宋" w:eastAsia="仿宋" w:cs="仿宋"/>
          <w:color w:val="auto"/>
          <w:spacing w:val="0"/>
          <w:sz w:val="32"/>
          <w:szCs w:val="32"/>
          <w:lang w:eastAsia="zh-CN"/>
        </w:rPr>
        <w:t>认真执行《农业农村部办公厅、财政部办公厅关于进一步加强农机购置补贴政策监管强化纪律约束的通知》（农办机〔2019〕6号）和《农业部办公厅、财政部办公厅关于印发＜农业机械购置补贴产品违规经营行为处理办法（试行）＞的通知》（农办财〔2017〕26号）要求，严格落实属地管理责任，加强风险防控和异常情形主动报告，更加严格实施信用管理和农机产销企业承诺制。要充分发挥专业机构的技术优势和大数据的信息优势，有效开展违规行为全流程分析排查，强化县农业农村局和县财政局牵头，其他部门支持的联合查处和省际联动处理，对违法违规行为保持“零容忍”高压态势，从严整治违法违规行为，涉嫌犯罪的，移交司法机关予以查处，有力维护政策实施良好秩序。</w:t>
      </w:r>
    </w:p>
    <w:p w14:paraId="0E681EBF">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每年12月2</w:t>
      </w:r>
      <w:r>
        <w:rPr>
          <w:rFonts w:hint="eastAsia" w:ascii="仿宋" w:hAnsi="仿宋" w:eastAsia="仿宋" w:cs="仿宋"/>
          <w:color w:val="auto"/>
          <w:spacing w:val="0"/>
          <w:sz w:val="32"/>
          <w:szCs w:val="32"/>
          <w:lang w:val="en-US" w:eastAsia="zh-CN"/>
        </w:rPr>
        <w:t>0</w:t>
      </w:r>
      <w:r>
        <w:rPr>
          <w:rFonts w:hint="eastAsia" w:ascii="仿宋" w:hAnsi="仿宋" w:eastAsia="仿宋" w:cs="仿宋"/>
          <w:color w:val="auto"/>
          <w:spacing w:val="0"/>
          <w:sz w:val="32"/>
          <w:szCs w:val="32"/>
          <w:lang w:eastAsia="zh-CN"/>
        </w:rPr>
        <w:t>日前，将本年度农机购置与应用补贴政策实施总结报告报送省农业农村厅、省财政厅。</w:t>
      </w:r>
    </w:p>
    <w:p w14:paraId="319EB728">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p>
    <w:p w14:paraId="3704A2E3">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p>
    <w:p w14:paraId="49F84E3D">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p>
    <w:p w14:paraId="1890FC07">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p>
    <w:p w14:paraId="61304946">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附件：</w:t>
      </w:r>
      <w:bookmarkStart w:id="18" w:name="_Hlk151355661"/>
      <w:r>
        <w:rPr>
          <w:rFonts w:hint="eastAsia" w:ascii="仿宋" w:hAnsi="仿宋" w:eastAsia="仿宋" w:cs="仿宋"/>
          <w:color w:val="auto"/>
          <w:spacing w:val="0"/>
          <w:sz w:val="32"/>
          <w:szCs w:val="32"/>
          <w:lang w:eastAsia="zh-CN"/>
        </w:rPr>
        <w:t>1.海南省农机购置与应有补贴资金申请表</w:t>
      </w:r>
    </w:p>
    <w:p w14:paraId="1C4CFA2F">
      <w:pPr>
        <w:keepNext w:val="0"/>
        <w:keepLines w:val="0"/>
        <w:pageBreakBefore w:val="0"/>
        <w:widowControl w:val="0"/>
        <w:kinsoku/>
        <w:wordWrap/>
        <w:overflowPunct/>
        <w:topLinePunct/>
        <w:autoSpaceDE/>
        <w:autoSpaceDN/>
        <w:bidi w:val="0"/>
        <w:adjustRightInd/>
        <w:snapToGrid/>
        <w:spacing w:line="600" w:lineRule="exact"/>
        <w:ind w:firstLine="1600" w:firstLineChars="5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2.海南省</w:t>
      </w:r>
      <w:r>
        <w:rPr>
          <w:rFonts w:hint="eastAsia" w:ascii="仿宋" w:hAnsi="仿宋" w:eastAsia="仿宋" w:cs="仿宋"/>
          <w:color w:val="auto"/>
          <w:spacing w:val="0"/>
          <w:sz w:val="32"/>
          <w:szCs w:val="32"/>
          <w:lang w:eastAsia="zh-CN"/>
        </w:rPr>
        <w:t>农机购置与应用补贴资金申请告知承诺书</w:t>
      </w:r>
    </w:p>
    <w:p w14:paraId="6247E998">
      <w:pPr>
        <w:keepNext w:val="0"/>
        <w:keepLines w:val="0"/>
        <w:pageBreakBefore w:val="0"/>
        <w:widowControl w:val="0"/>
        <w:kinsoku/>
        <w:wordWrap/>
        <w:overflowPunct/>
        <w:topLinePunct/>
        <w:autoSpaceDE/>
        <w:autoSpaceDN/>
        <w:bidi w:val="0"/>
        <w:adjustRightInd/>
        <w:snapToGrid/>
        <w:spacing w:line="600" w:lineRule="exact"/>
        <w:ind w:firstLine="1600" w:firstLineChars="5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3.海南省农机购置与应用补贴机具核实表</w:t>
      </w:r>
    </w:p>
    <w:p w14:paraId="245AA153">
      <w:pPr>
        <w:keepNext w:val="0"/>
        <w:keepLines w:val="0"/>
        <w:pageBreakBefore w:val="0"/>
        <w:widowControl w:val="0"/>
        <w:kinsoku/>
        <w:wordWrap/>
        <w:overflowPunct/>
        <w:topLinePunct/>
        <w:autoSpaceDE/>
        <w:autoSpaceDN/>
        <w:bidi w:val="0"/>
        <w:adjustRightInd/>
        <w:snapToGrid/>
        <w:spacing w:line="600" w:lineRule="exact"/>
        <w:ind w:left="1596" w:leftChars="760" w:firstLine="0" w:firstLineChars="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w:t>
      </w:r>
      <w:r>
        <w:rPr>
          <w:rFonts w:hint="eastAsia" w:ascii="仿宋" w:hAnsi="仿宋" w:eastAsia="仿宋" w:cs="仿宋"/>
          <w:color w:val="auto"/>
          <w:spacing w:val="0"/>
          <w:sz w:val="32"/>
          <w:szCs w:val="32"/>
          <w:u w:val="single"/>
          <w:lang w:val="en-US" w:eastAsia="zh-CN"/>
        </w:rPr>
        <w:t xml:space="preserve">   </w:t>
      </w:r>
      <w:r>
        <w:rPr>
          <w:rFonts w:hint="eastAsia" w:ascii="仿宋" w:hAnsi="仿宋" w:eastAsia="仿宋" w:cs="仿宋"/>
          <w:color w:val="auto"/>
          <w:spacing w:val="0"/>
          <w:sz w:val="32"/>
          <w:szCs w:val="32"/>
          <w:lang w:eastAsia="zh-CN"/>
        </w:rPr>
        <w:t>年度临高县享受农机购置与应用补贴的购机者信息表</w:t>
      </w:r>
    </w:p>
    <w:p w14:paraId="0B69136E">
      <w:pPr>
        <w:keepNext w:val="0"/>
        <w:keepLines w:val="0"/>
        <w:pageBreakBefore w:val="0"/>
        <w:widowControl w:val="0"/>
        <w:kinsoku/>
        <w:wordWrap/>
        <w:overflowPunct/>
        <w:topLinePunct/>
        <w:autoSpaceDE/>
        <w:autoSpaceDN/>
        <w:bidi w:val="0"/>
        <w:adjustRightInd/>
        <w:snapToGrid/>
        <w:spacing w:line="600" w:lineRule="exact"/>
        <w:ind w:firstLine="1600" w:firstLineChars="5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5.海南省补贴机具抽查检查情况表</w:t>
      </w:r>
    </w:p>
    <w:p w14:paraId="51E58DC0">
      <w:pPr>
        <w:keepNext w:val="0"/>
        <w:keepLines w:val="0"/>
        <w:pageBreakBefore w:val="0"/>
        <w:widowControl w:val="0"/>
        <w:kinsoku/>
        <w:wordWrap/>
        <w:overflowPunct/>
        <w:topLinePunct/>
        <w:autoSpaceDE/>
        <w:autoSpaceDN/>
        <w:bidi w:val="0"/>
        <w:adjustRightInd/>
        <w:snapToGrid/>
        <w:spacing w:line="600" w:lineRule="exact"/>
        <w:ind w:left="1596" w:leftChars="760" w:firstLine="0" w:firstLineChars="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6.2024</w:t>
      </w:r>
      <w:r>
        <w:rPr>
          <w:rFonts w:hint="eastAsia" w:ascii="仿宋" w:hAnsi="仿宋" w:eastAsia="仿宋" w:cs="仿宋"/>
          <w:color w:val="auto"/>
          <w:spacing w:val="0"/>
          <w:sz w:val="32"/>
          <w:szCs w:val="32"/>
          <w:lang w:val="en-US" w:eastAsia="zh-CN"/>
        </w:rPr>
        <w:t>-</w:t>
      </w:r>
      <w:r>
        <w:rPr>
          <w:rFonts w:hint="eastAsia" w:ascii="仿宋" w:hAnsi="仿宋" w:eastAsia="仿宋" w:cs="仿宋"/>
          <w:color w:val="auto"/>
          <w:spacing w:val="0"/>
          <w:sz w:val="32"/>
          <w:szCs w:val="32"/>
          <w:lang w:eastAsia="zh-CN"/>
        </w:rPr>
        <w:t>2026年海南省农机购置与应用补贴机具种类范围</w:t>
      </w:r>
    </w:p>
    <w:bookmarkEnd w:id="18"/>
    <w:p w14:paraId="0B42FD76">
      <w:pPr>
        <w:keepNext w:val="0"/>
        <w:keepLines w:val="0"/>
        <w:pageBreakBefore w:val="0"/>
        <w:widowControl w:val="0"/>
        <w:kinsoku/>
        <w:wordWrap/>
        <w:overflowPunct/>
        <w:topLinePunct/>
        <w:autoSpaceDE/>
        <w:autoSpaceDN/>
        <w:bidi w:val="0"/>
        <w:spacing w:line="416" w:lineRule="exact"/>
        <w:ind w:right="-20"/>
        <w:jc w:val="left"/>
        <w:textAlignment w:val="baseline"/>
        <w:rPr>
          <w:rFonts w:ascii="黑体" w:hAnsi="黑体" w:eastAsia="黑体" w:cs="Microsoft JhengHei"/>
          <w:spacing w:val="0"/>
          <w:sz w:val="32"/>
          <w:szCs w:val="32"/>
        </w:rPr>
        <w:sectPr>
          <w:footerReference r:id="rId5" w:type="default"/>
          <w:pgSz w:w="11920" w:h="16840"/>
          <w:pgMar w:top="2098" w:right="1474" w:bottom="1984" w:left="1587" w:header="0" w:footer="1186" w:gutter="0"/>
          <w:pgNumType w:fmt="decimal" w:start="1"/>
          <w:cols w:space="720" w:num="1"/>
        </w:sectPr>
      </w:pPr>
    </w:p>
    <w:p w14:paraId="18EB7168">
      <w:pPr>
        <w:spacing w:line="416" w:lineRule="exact"/>
        <w:ind w:right="-20"/>
        <w:jc w:val="left"/>
        <w:rPr>
          <w:rFonts w:ascii="黑体" w:hAnsi="黑体" w:eastAsia="黑体" w:cs="Arial"/>
          <w:sz w:val="32"/>
          <w:szCs w:val="32"/>
        </w:rPr>
      </w:pPr>
      <w:r>
        <w:rPr>
          <w:rFonts w:ascii="黑体" w:hAnsi="黑体" w:eastAsia="黑体"/>
        </w:rPr>
        <w:drawing>
          <wp:anchor distT="0" distB="0" distL="114300" distR="114300" simplePos="0" relativeHeight="251660288" behindDoc="1" locked="0" layoutInCell="1" allowOverlap="1">
            <wp:simplePos x="0" y="0"/>
            <wp:positionH relativeFrom="page">
              <wp:posOffset>1718945</wp:posOffset>
            </wp:positionH>
            <wp:positionV relativeFrom="paragraph">
              <wp:posOffset>286385</wp:posOffset>
            </wp:positionV>
            <wp:extent cx="4472940" cy="318135"/>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4472940" cy="318135"/>
                    </a:xfrm>
                    <a:prstGeom prst="rect">
                      <a:avLst/>
                    </a:prstGeom>
                    <a:noFill/>
                    <a:ln>
                      <a:noFill/>
                    </a:ln>
                  </pic:spPr>
                </pic:pic>
              </a:graphicData>
            </a:graphic>
          </wp:anchor>
        </w:drawing>
      </w:r>
      <w:r>
        <w:rPr>
          <w:rFonts w:ascii="黑体" w:hAnsi="黑体" w:eastAsia="黑体" w:cs="Microsoft JhengHei"/>
          <w:spacing w:val="2"/>
          <w:sz w:val="32"/>
          <w:szCs w:val="32"/>
        </w:rPr>
        <w:t>附</w:t>
      </w:r>
      <w:r>
        <w:rPr>
          <w:rFonts w:ascii="黑体" w:hAnsi="黑体" w:eastAsia="黑体" w:cs="Microsoft JhengHei"/>
          <w:sz w:val="32"/>
          <w:szCs w:val="32"/>
        </w:rPr>
        <w:t>件</w:t>
      </w:r>
      <w:r>
        <w:rPr>
          <w:rFonts w:ascii="黑体" w:hAnsi="黑体" w:eastAsia="黑体" w:cs="Arial"/>
          <w:sz w:val="32"/>
          <w:szCs w:val="32"/>
        </w:rPr>
        <w:t>1</w:t>
      </w:r>
    </w:p>
    <w:p w14:paraId="4DA98792">
      <w:pPr>
        <w:spacing w:line="416" w:lineRule="exact"/>
        <w:ind w:right="-20"/>
        <w:jc w:val="left"/>
        <w:rPr>
          <w:rFonts w:ascii="黑体" w:hAnsi="黑体" w:eastAsia="黑体" w:cs="Arial"/>
          <w:sz w:val="32"/>
          <w:szCs w:val="32"/>
        </w:rPr>
      </w:pPr>
    </w:p>
    <w:p w14:paraId="10C18498">
      <w:pPr>
        <w:spacing w:line="416" w:lineRule="exact"/>
        <w:ind w:left="454" w:right="-20"/>
        <w:jc w:val="center"/>
        <w:rPr>
          <w:rFonts w:hint="eastAsia" w:ascii="方正小标宋简体" w:hAnsi="黑体" w:eastAsia="方正小标宋简体" w:cs="黑体"/>
          <w:b/>
          <w:bCs/>
          <w:sz w:val="36"/>
          <w:szCs w:val="36"/>
        </w:rPr>
      </w:pPr>
      <w:r>
        <w:rPr>
          <w:rFonts w:hint="eastAsia" w:ascii="方正小标宋简体" w:hAnsi="黑体" w:eastAsia="方正小标宋简体" w:cs="黑体"/>
          <w:b/>
          <w:bCs/>
          <w:sz w:val="36"/>
          <w:szCs w:val="36"/>
        </w:rPr>
        <w:t>海南省农机购置</w:t>
      </w:r>
      <w:r>
        <w:rPr>
          <w:rFonts w:hint="eastAsia" w:ascii="方正小标宋简体" w:hAnsi="黑体" w:eastAsia="方正小标宋简体" w:cs="黑体"/>
          <w:b/>
          <w:bCs/>
          <w:sz w:val="36"/>
          <w:szCs w:val="36"/>
          <w:lang w:eastAsia="zh-CN"/>
        </w:rPr>
        <w:t>与应用</w:t>
      </w:r>
      <w:r>
        <w:rPr>
          <w:rFonts w:hint="eastAsia" w:ascii="方正小标宋简体" w:hAnsi="黑体" w:eastAsia="方正小标宋简体" w:cs="黑体"/>
          <w:b/>
          <w:bCs/>
          <w:sz w:val="36"/>
          <w:szCs w:val="36"/>
        </w:rPr>
        <w:t>补贴资金申请表（第1页）</w:t>
      </w:r>
    </w:p>
    <w:p w14:paraId="58E294A5">
      <w:pPr>
        <w:spacing w:line="200" w:lineRule="exact"/>
        <w:jc w:val="left"/>
        <w:rPr>
          <w:sz w:val="20"/>
          <w:szCs w:val="20"/>
        </w:rPr>
      </w:pPr>
    </w:p>
    <w:p w14:paraId="0E68E1D1">
      <w:pPr>
        <w:spacing w:before="4" w:line="240" w:lineRule="exact"/>
        <w:jc w:val="left"/>
        <w:rPr>
          <w:sz w:val="24"/>
        </w:rPr>
      </w:pPr>
    </w:p>
    <w:p w14:paraId="6880C178">
      <w:pPr>
        <w:ind w:left="454" w:right="-20"/>
        <w:jc w:val="both"/>
        <w:rPr>
          <w:rFonts w:ascii="Times New Roman" w:hAnsi="Times New Roman" w:eastAsia="Times New Roman"/>
          <w:szCs w:val="21"/>
        </w:rPr>
      </w:pPr>
      <w:r>
        <w:rPr>
          <w:rFonts w:ascii="Microsoft JhengHei" w:hAnsi="Microsoft JhengHei" w:eastAsia="Microsoft JhengHei" w:cs="Microsoft JhengHei"/>
          <w:szCs w:val="21"/>
        </w:rPr>
        <w:t>申请</w:t>
      </w:r>
      <w:r>
        <w:rPr>
          <w:rFonts w:ascii="Microsoft JhengHei" w:hAnsi="Microsoft JhengHei" w:eastAsia="Microsoft JhengHei" w:cs="Microsoft JhengHei"/>
          <w:spacing w:val="-2"/>
          <w:szCs w:val="21"/>
        </w:rPr>
        <w:t>表</w:t>
      </w:r>
      <w:r>
        <w:rPr>
          <w:rFonts w:ascii="Microsoft JhengHei" w:hAnsi="Microsoft JhengHei" w:eastAsia="Microsoft JhengHei" w:cs="Microsoft JhengHei"/>
          <w:szCs w:val="21"/>
        </w:rPr>
        <w:t>编</w:t>
      </w:r>
      <w:r>
        <w:rPr>
          <w:rFonts w:ascii="Microsoft JhengHei" w:hAnsi="Microsoft JhengHei" w:eastAsia="Microsoft JhengHei" w:cs="Microsoft JhengHei"/>
          <w:spacing w:val="-2"/>
          <w:szCs w:val="21"/>
        </w:rPr>
        <w:t>号</w:t>
      </w:r>
      <w:r>
        <w:rPr>
          <w:rFonts w:ascii="Microsoft JhengHei" w:hAnsi="Microsoft JhengHei" w:eastAsia="Microsoft JhengHei" w:cs="Microsoft JhengHei"/>
          <w:spacing w:val="-3"/>
          <w:szCs w:val="21"/>
        </w:rPr>
        <w:t>：</w:t>
      </w:r>
      <w:r>
        <w:rPr>
          <w:rFonts w:ascii="Times New Roman" w:hAnsi="Times New Roman" w:eastAsia="Times New Roman"/>
          <w:spacing w:val="-1"/>
          <w:szCs w:val="21"/>
        </w:rPr>
        <w:t>X</w:t>
      </w:r>
      <w:r>
        <w:rPr>
          <w:rFonts w:ascii="Times New Roman" w:hAnsi="Times New Roman" w:eastAsia="Times New Roman"/>
          <w:spacing w:val="1"/>
          <w:szCs w:val="21"/>
        </w:rPr>
        <w:t>X</w:t>
      </w:r>
      <w:r>
        <w:rPr>
          <w:rFonts w:ascii="Times New Roman" w:hAnsi="Times New Roman" w:eastAsia="Times New Roman"/>
          <w:spacing w:val="-1"/>
          <w:szCs w:val="21"/>
        </w:rPr>
        <w:t>XXXXXX</w:t>
      </w:r>
      <w:r>
        <w:rPr>
          <w:rFonts w:ascii="Times New Roman" w:hAnsi="Times New Roman" w:eastAsia="Times New Roman"/>
          <w:spacing w:val="1"/>
          <w:szCs w:val="21"/>
        </w:rPr>
        <w:t>X</w:t>
      </w:r>
      <w:r>
        <w:rPr>
          <w:rFonts w:ascii="Times New Roman" w:hAnsi="Times New Roman" w:eastAsia="Times New Roman"/>
          <w:spacing w:val="-1"/>
          <w:szCs w:val="21"/>
        </w:rPr>
        <w:t>XXXX</w:t>
      </w:r>
      <w:r>
        <w:rPr>
          <w:rFonts w:ascii="Times New Roman" w:hAnsi="Times New Roman" w:eastAsia="Times New Roman"/>
          <w:spacing w:val="1"/>
          <w:szCs w:val="21"/>
        </w:rPr>
        <w:t>X</w:t>
      </w:r>
      <w:r>
        <w:rPr>
          <w:rFonts w:ascii="Times New Roman" w:hAnsi="Times New Roman" w:eastAsia="Times New Roman"/>
          <w:spacing w:val="-1"/>
          <w:szCs w:val="21"/>
        </w:rPr>
        <w:t>X</w:t>
      </w:r>
      <w:r>
        <w:rPr>
          <w:rFonts w:ascii="Times New Roman" w:hAnsi="Times New Roman" w:eastAsia="Times New Roman"/>
          <w:szCs w:val="21"/>
        </w:rPr>
        <w:t>X</w:t>
      </w:r>
    </w:p>
    <w:p w14:paraId="3C2EE101">
      <w:pPr>
        <w:spacing w:before="7" w:line="20" w:lineRule="exact"/>
        <w:jc w:val="left"/>
        <w:rPr>
          <w:sz w:val="2"/>
          <w:szCs w:val="2"/>
        </w:rPr>
      </w:pPr>
    </w:p>
    <w:tbl>
      <w:tblPr>
        <w:tblStyle w:val="10"/>
        <w:tblW w:w="0" w:type="auto"/>
        <w:jc w:val="center"/>
        <w:tblLayout w:type="fixed"/>
        <w:tblCellMar>
          <w:top w:w="0" w:type="dxa"/>
          <w:left w:w="0" w:type="dxa"/>
          <w:bottom w:w="0" w:type="dxa"/>
          <w:right w:w="0" w:type="dxa"/>
        </w:tblCellMar>
      </w:tblPr>
      <w:tblGrid>
        <w:gridCol w:w="1400"/>
        <w:gridCol w:w="1381"/>
        <w:gridCol w:w="695"/>
        <w:gridCol w:w="284"/>
        <w:gridCol w:w="429"/>
        <w:gridCol w:w="423"/>
        <w:gridCol w:w="567"/>
        <w:gridCol w:w="144"/>
        <w:gridCol w:w="273"/>
        <w:gridCol w:w="437"/>
        <w:gridCol w:w="569"/>
        <w:gridCol w:w="564"/>
        <w:gridCol w:w="101"/>
        <w:gridCol w:w="268"/>
        <w:gridCol w:w="157"/>
        <w:gridCol w:w="1239"/>
        <w:gridCol w:w="1203"/>
      </w:tblGrid>
      <w:tr w14:paraId="4A24EB67">
        <w:tblPrEx>
          <w:tblCellMar>
            <w:top w:w="0" w:type="dxa"/>
            <w:left w:w="0" w:type="dxa"/>
            <w:bottom w:w="0" w:type="dxa"/>
            <w:right w:w="0" w:type="dxa"/>
          </w:tblCellMar>
        </w:tblPrEx>
        <w:trPr>
          <w:trHeight w:val="288" w:hRule="exact"/>
          <w:jc w:val="center"/>
        </w:trPr>
        <w:tc>
          <w:tcPr>
            <w:tcW w:w="1400" w:type="dxa"/>
            <w:vMerge w:val="restart"/>
            <w:tcBorders>
              <w:top w:val="single" w:color="000000" w:sz="4" w:space="0"/>
              <w:left w:val="single" w:color="000000" w:sz="4" w:space="0"/>
              <w:right w:val="single" w:color="000000" w:sz="4" w:space="0"/>
            </w:tcBorders>
            <w:noWrap w:val="0"/>
            <w:vAlign w:val="top"/>
          </w:tcPr>
          <w:p w14:paraId="253816E2">
            <w:pPr>
              <w:spacing w:line="200" w:lineRule="exact"/>
              <w:jc w:val="left"/>
              <w:rPr>
                <w:b/>
                <w:bCs/>
                <w:sz w:val="20"/>
                <w:szCs w:val="20"/>
              </w:rPr>
            </w:pPr>
          </w:p>
          <w:p w14:paraId="25337386">
            <w:pPr>
              <w:spacing w:line="200" w:lineRule="exact"/>
              <w:jc w:val="left"/>
              <w:rPr>
                <w:b/>
                <w:bCs/>
                <w:sz w:val="20"/>
                <w:szCs w:val="20"/>
              </w:rPr>
            </w:pPr>
          </w:p>
          <w:p w14:paraId="2F9805DD">
            <w:pPr>
              <w:spacing w:before="14" w:line="220" w:lineRule="exact"/>
              <w:jc w:val="left"/>
              <w:rPr>
                <w:b/>
                <w:bCs/>
                <w:sz w:val="22"/>
                <w:szCs w:val="22"/>
              </w:rPr>
            </w:pPr>
          </w:p>
          <w:p w14:paraId="6F8E353B">
            <w:pPr>
              <w:ind w:left="170" w:right="-20"/>
              <w:jc w:val="left"/>
              <w:rPr>
                <w:rFonts w:ascii="Microsoft JhengHei" w:hAnsi="Microsoft JhengHei" w:eastAsia="Microsoft JhengHei" w:cs="Microsoft JhengHei"/>
                <w:b/>
                <w:bCs/>
                <w:szCs w:val="21"/>
              </w:rPr>
            </w:pPr>
            <w:r>
              <w:rPr>
                <w:rFonts w:ascii="Microsoft JhengHei" w:hAnsi="Microsoft JhengHei" w:eastAsia="Microsoft JhengHei" w:cs="Microsoft JhengHei"/>
                <w:b/>
                <w:bCs/>
                <w:szCs w:val="21"/>
              </w:rPr>
              <w:t>购机者信息</w:t>
            </w: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53B0189E">
            <w:pPr>
              <w:spacing w:line="276" w:lineRule="exact"/>
              <w:ind w:left="438" w:right="417"/>
              <w:jc w:val="center"/>
              <w:rPr>
                <w:rFonts w:ascii="Microsoft JhengHei" w:hAnsi="Microsoft JhengHei" w:eastAsia="Microsoft JhengHei" w:cs="Microsoft JhengHei"/>
                <w:szCs w:val="21"/>
              </w:rPr>
            </w:pPr>
            <w:r>
              <w:rPr>
                <w:rFonts w:ascii="Microsoft JhengHei" w:hAnsi="Microsoft JhengHei" w:eastAsia="Microsoft JhengHei" w:cs="Microsoft JhengHei"/>
                <w:szCs w:val="21"/>
              </w:rPr>
              <w:t>姓名</w:t>
            </w:r>
          </w:p>
        </w:tc>
        <w:tc>
          <w:tcPr>
            <w:tcW w:w="1831" w:type="dxa"/>
            <w:gridSpan w:val="4"/>
            <w:tcBorders>
              <w:top w:val="single" w:color="000000" w:sz="4" w:space="0"/>
              <w:left w:val="single" w:color="000000" w:sz="4" w:space="0"/>
              <w:bottom w:val="single" w:color="000000" w:sz="4" w:space="0"/>
              <w:right w:val="single" w:color="000000" w:sz="4" w:space="0"/>
            </w:tcBorders>
            <w:noWrap w:val="0"/>
            <w:vAlign w:val="top"/>
          </w:tcPr>
          <w:p w14:paraId="5B30899B"/>
        </w:tc>
        <w:tc>
          <w:tcPr>
            <w:tcW w:w="711" w:type="dxa"/>
            <w:gridSpan w:val="2"/>
            <w:tcBorders>
              <w:top w:val="single" w:color="000000" w:sz="4" w:space="0"/>
              <w:left w:val="single" w:color="000000" w:sz="4" w:space="0"/>
              <w:bottom w:val="single" w:color="000000" w:sz="4" w:space="0"/>
              <w:right w:val="single" w:color="000000" w:sz="4" w:space="0"/>
            </w:tcBorders>
            <w:noWrap w:val="0"/>
            <w:vAlign w:val="top"/>
          </w:tcPr>
          <w:p w14:paraId="48A98B90">
            <w:pPr>
              <w:spacing w:line="276" w:lineRule="exact"/>
              <w:ind w:left="141"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性别</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top"/>
          </w:tcPr>
          <w:p w14:paraId="734EF833"/>
        </w:tc>
        <w:tc>
          <w:tcPr>
            <w:tcW w:w="1234" w:type="dxa"/>
            <w:gridSpan w:val="3"/>
            <w:tcBorders>
              <w:top w:val="single" w:color="000000" w:sz="4" w:space="0"/>
              <w:left w:val="single" w:color="000000" w:sz="4" w:space="0"/>
              <w:bottom w:val="single" w:color="000000" w:sz="4" w:space="0"/>
              <w:right w:val="single" w:color="000000" w:sz="4" w:space="0"/>
            </w:tcBorders>
            <w:noWrap w:val="0"/>
            <w:vAlign w:val="top"/>
          </w:tcPr>
          <w:p w14:paraId="085BC73B">
            <w:pPr>
              <w:spacing w:line="276" w:lineRule="exact"/>
              <w:ind w:left="102"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身份</w:t>
            </w:r>
            <w:r>
              <w:rPr>
                <w:rFonts w:ascii="Microsoft JhengHei" w:hAnsi="Microsoft JhengHei" w:eastAsia="Microsoft JhengHei" w:cs="Microsoft JhengHei"/>
                <w:spacing w:val="-2"/>
                <w:szCs w:val="21"/>
              </w:rPr>
              <w:t>证</w:t>
            </w:r>
            <w:r>
              <w:rPr>
                <w:rFonts w:ascii="Microsoft JhengHei" w:hAnsi="Microsoft JhengHei" w:eastAsia="Microsoft JhengHei" w:cs="Microsoft JhengHei"/>
                <w:szCs w:val="21"/>
              </w:rPr>
              <w:t>号码</w:t>
            </w:r>
          </w:p>
        </w:tc>
        <w:tc>
          <w:tcPr>
            <w:tcW w:w="2867" w:type="dxa"/>
            <w:gridSpan w:val="4"/>
            <w:tcBorders>
              <w:top w:val="single" w:color="000000" w:sz="4" w:space="0"/>
              <w:left w:val="single" w:color="000000" w:sz="4" w:space="0"/>
              <w:bottom w:val="single" w:color="000000" w:sz="4" w:space="0"/>
              <w:right w:val="single" w:color="000000" w:sz="4" w:space="0"/>
            </w:tcBorders>
            <w:noWrap w:val="0"/>
            <w:vAlign w:val="top"/>
          </w:tcPr>
          <w:p w14:paraId="6D1C1C78"/>
        </w:tc>
      </w:tr>
      <w:tr w14:paraId="50C14D44">
        <w:tblPrEx>
          <w:tblCellMar>
            <w:top w:w="0" w:type="dxa"/>
            <w:left w:w="0" w:type="dxa"/>
            <w:bottom w:w="0" w:type="dxa"/>
            <w:right w:w="0" w:type="dxa"/>
          </w:tblCellMar>
        </w:tblPrEx>
        <w:trPr>
          <w:trHeight w:val="290" w:hRule="exact"/>
          <w:jc w:val="center"/>
        </w:trPr>
        <w:tc>
          <w:tcPr>
            <w:tcW w:w="1400" w:type="dxa"/>
            <w:vMerge w:val="continue"/>
            <w:tcBorders>
              <w:left w:val="single" w:color="000000" w:sz="4" w:space="0"/>
              <w:right w:val="single" w:color="000000" w:sz="4" w:space="0"/>
            </w:tcBorders>
            <w:noWrap w:val="0"/>
            <w:vAlign w:val="top"/>
          </w:tcPr>
          <w:p w14:paraId="1AE87847">
            <w:pPr>
              <w:rPr>
                <w:b/>
                <w:bCs/>
              </w:rPr>
            </w:pPr>
          </w:p>
        </w:tc>
        <w:tc>
          <w:tcPr>
            <w:tcW w:w="2360" w:type="dxa"/>
            <w:gridSpan w:val="3"/>
            <w:tcBorders>
              <w:top w:val="single" w:color="000000" w:sz="4" w:space="0"/>
              <w:left w:val="single" w:color="000000" w:sz="4" w:space="0"/>
              <w:bottom w:val="single" w:color="000000" w:sz="4" w:space="0"/>
              <w:right w:val="single" w:color="000000" w:sz="4" w:space="0"/>
            </w:tcBorders>
            <w:noWrap w:val="0"/>
            <w:vAlign w:val="top"/>
          </w:tcPr>
          <w:p w14:paraId="768A12BE">
            <w:pPr>
              <w:spacing w:line="278" w:lineRule="exact"/>
              <w:ind w:left="647"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身份</w:t>
            </w:r>
            <w:r>
              <w:rPr>
                <w:rFonts w:ascii="Microsoft JhengHei" w:hAnsi="Microsoft JhengHei" w:eastAsia="Microsoft JhengHei" w:cs="Microsoft JhengHei"/>
                <w:spacing w:val="-2"/>
                <w:szCs w:val="21"/>
              </w:rPr>
              <w:t>证</w:t>
            </w:r>
            <w:r>
              <w:rPr>
                <w:rFonts w:ascii="Microsoft JhengHei" w:hAnsi="Microsoft JhengHei" w:eastAsia="Microsoft JhengHei" w:cs="Microsoft JhengHei"/>
                <w:szCs w:val="21"/>
              </w:rPr>
              <w:t>住址</w:t>
            </w:r>
          </w:p>
        </w:tc>
        <w:tc>
          <w:tcPr>
            <w:tcW w:w="6373" w:type="dxa"/>
            <w:gridSpan w:val="13"/>
            <w:tcBorders>
              <w:top w:val="single" w:color="000000" w:sz="4" w:space="0"/>
              <w:left w:val="single" w:color="000000" w:sz="4" w:space="0"/>
              <w:bottom w:val="single" w:color="000000" w:sz="4" w:space="0"/>
              <w:right w:val="single" w:color="000000" w:sz="4" w:space="0"/>
            </w:tcBorders>
            <w:noWrap w:val="0"/>
            <w:vAlign w:val="top"/>
          </w:tcPr>
          <w:p w14:paraId="7E25A9C1"/>
        </w:tc>
      </w:tr>
      <w:tr w14:paraId="4AF14929">
        <w:tblPrEx>
          <w:tblCellMar>
            <w:top w:w="0" w:type="dxa"/>
            <w:left w:w="0" w:type="dxa"/>
            <w:bottom w:w="0" w:type="dxa"/>
            <w:right w:w="0" w:type="dxa"/>
          </w:tblCellMar>
        </w:tblPrEx>
        <w:trPr>
          <w:trHeight w:val="290" w:hRule="exact"/>
          <w:jc w:val="center"/>
        </w:trPr>
        <w:tc>
          <w:tcPr>
            <w:tcW w:w="1400" w:type="dxa"/>
            <w:vMerge w:val="continue"/>
            <w:tcBorders>
              <w:left w:val="single" w:color="000000" w:sz="4" w:space="0"/>
              <w:right w:val="single" w:color="000000" w:sz="4" w:space="0"/>
            </w:tcBorders>
            <w:noWrap w:val="0"/>
            <w:vAlign w:val="top"/>
          </w:tcPr>
          <w:p w14:paraId="29B55AF5">
            <w:pPr>
              <w:rPr>
                <w:b/>
                <w:bCs/>
              </w:rPr>
            </w:pPr>
          </w:p>
        </w:tc>
        <w:tc>
          <w:tcPr>
            <w:tcW w:w="2360" w:type="dxa"/>
            <w:gridSpan w:val="3"/>
            <w:tcBorders>
              <w:top w:val="single" w:color="000000" w:sz="4" w:space="0"/>
              <w:left w:val="single" w:color="000000" w:sz="4" w:space="0"/>
              <w:bottom w:val="single" w:color="000000" w:sz="4" w:space="0"/>
              <w:right w:val="single" w:color="000000" w:sz="4" w:space="0"/>
            </w:tcBorders>
            <w:noWrap w:val="0"/>
            <w:vAlign w:val="top"/>
          </w:tcPr>
          <w:p w14:paraId="5090FC7C">
            <w:pPr>
              <w:spacing w:line="276" w:lineRule="exact"/>
              <w:ind w:left="647"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现居</w:t>
            </w:r>
            <w:r>
              <w:rPr>
                <w:rFonts w:ascii="Microsoft JhengHei" w:hAnsi="Microsoft JhengHei" w:eastAsia="Microsoft JhengHei" w:cs="Microsoft JhengHei"/>
                <w:spacing w:val="-2"/>
                <w:szCs w:val="21"/>
              </w:rPr>
              <w:t>住</w:t>
            </w:r>
            <w:r>
              <w:rPr>
                <w:rFonts w:ascii="Microsoft JhengHei" w:hAnsi="Microsoft JhengHei" w:eastAsia="Microsoft JhengHei" w:cs="Microsoft JhengHei"/>
                <w:szCs w:val="21"/>
              </w:rPr>
              <w:t>地址</w:t>
            </w:r>
          </w:p>
        </w:tc>
        <w:tc>
          <w:tcPr>
            <w:tcW w:w="6373" w:type="dxa"/>
            <w:gridSpan w:val="13"/>
            <w:tcBorders>
              <w:top w:val="single" w:color="000000" w:sz="4" w:space="0"/>
              <w:left w:val="single" w:color="000000" w:sz="4" w:space="0"/>
              <w:bottom w:val="single" w:color="000000" w:sz="4" w:space="0"/>
              <w:right w:val="single" w:color="000000" w:sz="4" w:space="0"/>
            </w:tcBorders>
            <w:noWrap w:val="0"/>
            <w:vAlign w:val="top"/>
          </w:tcPr>
          <w:p w14:paraId="5024EE05"/>
        </w:tc>
      </w:tr>
      <w:tr w14:paraId="17EE5EF5">
        <w:tblPrEx>
          <w:tblCellMar>
            <w:top w:w="0" w:type="dxa"/>
            <w:left w:w="0" w:type="dxa"/>
            <w:bottom w:w="0" w:type="dxa"/>
            <w:right w:w="0" w:type="dxa"/>
          </w:tblCellMar>
        </w:tblPrEx>
        <w:trPr>
          <w:trHeight w:val="290" w:hRule="exact"/>
          <w:jc w:val="center"/>
        </w:trPr>
        <w:tc>
          <w:tcPr>
            <w:tcW w:w="1400" w:type="dxa"/>
            <w:vMerge w:val="continue"/>
            <w:tcBorders>
              <w:left w:val="single" w:color="000000" w:sz="4" w:space="0"/>
              <w:right w:val="single" w:color="000000" w:sz="4" w:space="0"/>
            </w:tcBorders>
            <w:noWrap w:val="0"/>
            <w:vAlign w:val="top"/>
          </w:tcPr>
          <w:p w14:paraId="1AE77326">
            <w:pPr>
              <w:rPr>
                <w:b/>
                <w:bCs/>
              </w:rPr>
            </w:pPr>
          </w:p>
        </w:tc>
        <w:tc>
          <w:tcPr>
            <w:tcW w:w="2360" w:type="dxa"/>
            <w:gridSpan w:val="3"/>
            <w:tcBorders>
              <w:top w:val="single" w:color="000000" w:sz="4" w:space="0"/>
              <w:left w:val="single" w:color="000000" w:sz="4" w:space="0"/>
              <w:bottom w:val="single" w:color="000000" w:sz="4" w:space="0"/>
              <w:right w:val="single" w:color="000000" w:sz="4" w:space="0"/>
            </w:tcBorders>
            <w:noWrap w:val="0"/>
            <w:vAlign w:val="top"/>
          </w:tcPr>
          <w:p w14:paraId="34B6FDF5">
            <w:pPr>
              <w:spacing w:line="276" w:lineRule="exact"/>
              <w:ind w:left="438"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申请</w:t>
            </w:r>
            <w:r>
              <w:rPr>
                <w:rFonts w:ascii="Microsoft JhengHei" w:hAnsi="Microsoft JhengHei" w:eastAsia="Microsoft JhengHei" w:cs="Microsoft JhengHei"/>
                <w:spacing w:val="-2"/>
                <w:szCs w:val="21"/>
              </w:rPr>
              <w:t>市</w:t>
            </w:r>
            <w:r>
              <w:rPr>
                <w:rFonts w:ascii="Microsoft JhengHei" w:hAnsi="Microsoft JhengHei" w:eastAsia="Microsoft JhengHei" w:cs="Microsoft JhengHei"/>
                <w:szCs w:val="21"/>
              </w:rPr>
              <w:t>县</w:t>
            </w:r>
            <w:r>
              <w:rPr>
                <w:rFonts w:ascii="Microsoft JhengHei" w:hAnsi="Microsoft JhengHei" w:eastAsia="Microsoft JhengHei" w:cs="Microsoft JhengHei"/>
                <w:spacing w:val="-2"/>
                <w:szCs w:val="21"/>
              </w:rPr>
              <w:t>、</w:t>
            </w:r>
            <w:r>
              <w:rPr>
                <w:rFonts w:ascii="Microsoft JhengHei" w:hAnsi="Microsoft JhengHei" w:eastAsia="Microsoft JhengHei" w:cs="Microsoft JhengHei"/>
                <w:szCs w:val="21"/>
              </w:rPr>
              <w:t>乡镇</w:t>
            </w:r>
          </w:p>
        </w:tc>
        <w:tc>
          <w:tcPr>
            <w:tcW w:w="6373" w:type="dxa"/>
            <w:gridSpan w:val="13"/>
            <w:tcBorders>
              <w:top w:val="single" w:color="000000" w:sz="4" w:space="0"/>
              <w:left w:val="single" w:color="000000" w:sz="4" w:space="0"/>
              <w:bottom w:val="single" w:color="000000" w:sz="4" w:space="0"/>
              <w:right w:val="single" w:color="000000" w:sz="4" w:space="0"/>
            </w:tcBorders>
            <w:noWrap w:val="0"/>
            <w:vAlign w:val="top"/>
          </w:tcPr>
          <w:p w14:paraId="03258905"/>
        </w:tc>
      </w:tr>
      <w:tr w14:paraId="57FE45D6">
        <w:tblPrEx>
          <w:tblCellMar>
            <w:top w:w="0" w:type="dxa"/>
            <w:left w:w="0" w:type="dxa"/>
            <w:bottom w:w="0" w:type="dxa"/>
            <w:right w:w="0" w:type="dxa"/>
          </w:tblCellMar>
        </w:tblPrEx>
        <w:trPr>
          <w:trHeight w:val="569" w:hRule="exact"/>
          <w:jc w:val="center"/>
        </w:trPr>
        <w:tc>
          <w:tcPr>
            <w:tcW w:w="1400" w:type="dxa"/>
            <w:vMerge w:val="continue"/>
            <w:tcBorders>
              <w:left w:val="single" w:color="000000" w:sz="4" w:space="0"/>
              <w:bottom w:val="single" w:color="000000" w:sz="4" w:space="0"/>
              <w:right w:val="single" w:color="000000" w:sz="4" w:space="0"/>
            </w:tcBorders>
            <w:noWrap w:val="0"/>
            <w:vAlign w:val="top"/>
          </w:tcPr>
          <w:p w14:paraId="32B7CAE6">
            <w:pPr>
              <w:rPr>
                <w:b/>
                <w:bCs/>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584049BE">
            <w:pPr>
              <w:spacing w:before="53"/>
              <w:ind w:left="263"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联系</w:t>
            </w:r>
            <w:r>
              <w:rPr>
                <w:rFonts w:ascii="Microsoft JhengHei" w:hAnsi="Microsoft JhengHei" w:eastAsia="Microsoft JhengHei" w:cs="Microsoft JhengHei"/>
                <w:spacing w:val="-2"/>
                <w:szCs w:val="21"/>
              </w:rPr>
              <w:t>电</w:t>
            </w:r>
            <w:r>
              <w:rPr>
                <w:rFonts w:ascii="Microsoft JhengHei" w:hAnsi="Microsoft JhengHei" w:eastAsia="Microsoft JhengHei" w:cs="Microsoft JhengHei"/>
                <w:szCs w:val="21"/>
              </w:rPr>
              <w:t>话</w:t>
            </w:r>
          </w:p>
        </w:tc>
        <w:tc>
          <w:tcPr>
            <w:tcW w:w="2398" w:type="dxa"/>
            <w:gridSpan w:val="5"/>
            <w:tcBorders>
              <w:top w:val="single" w:color="000000" w:sz="4" w:space="0"/>
              <w:left w:val="single" w:color="000000" w:sz="4" w:space="0"/>
              <w:bottom w:val="single" w:color="000000" w:sz="4" w:space="0"/>
              <w:right w:val="single" w:color="000000" w:sz="4" w:space="0"/>
            </w:tcBorders>
            <w:noWrap w:val="0"/>
            <w:vAlign w:val="top"/>
          </w:tcPr>
          <w:p w14:paraId="54147F64">
            <w:pPr>
              <w:spacing w:before="53"/>
              <w:ind w:left="1405" w:right="-20"/>
              <w:jc w:val="left"/>
              <w:rPr>
                <w:rFonts w:ascii="Microsoft JhengHei" w:hAnsi="Microsoft JhengHei" w:eastAsia="Microsoft JhengHei" w:cs="Microsoft JhengHei"/>
                <w:szCs w:val="21"/>
              </w:rPr>
            </w:pPr>
            <w:r>
              <w:rPr>
                <w:rFonts w:ascii="Microsoft JhengHei" w:hAnsi="Microsoft JhengHei" w:eastAsia="Microsoft JhengHei" w:cs="Microsoft JhengHei"/>
                <w:spacing w:val="-2"/>
                <w:szCs w:val="21"/>
              </w:rPr>
              <w:t>（</w:t>
            </w:r>
            <w:r>
              <w:rPr>
                <w:rFonts w:ascii="Microsoft JhengHei" w:hAnsi="Microsoft JhengHei" w:eastAsia="Microsoft JhengHei" w:cs="Microsoft JhengHei"/>
                <w:szCs w:val="21"/>
              </w:rPr>
              <w:t>手</w:t>
            </w:r>
            <w:r>
              <w:rPr>
                <w:rFonts w:ascii="Microsoft JhengHei" w:hAnsi="Microsoft JhengHei" w:eastAsia="Microsoft JhengHei" w:cs="Microsoft JhengHei"/>
                <w:spacing w:val="-2"/>
                <w:szCs w:val="21"/>
              </w:rPr>
              <w:t>填</w:t>
            </w:r>
            <w:r>
              <w:rPr>
                <w:rFonts w:ascii="Microsoft JhengHei" w:hAnsi="Microsoft JhengHei" w:eastAsia="Microsoft JhengHei" w:cs="Microsoft JhengHei"/>
                <w:szCs w:val="21"/>
              </w:rPr>
              <w:t>）</w:t>
            </w:r>
          </w:p>
        </w:tc>
        <w:tc>
          <w:tcPr>
            <w:tcW w:w="1423" w:type="dxa"/>
            <w:gridSpan w:val="4"/>
            <w:tcBorders>
              <w:top w:val="single" w:color="000000" w:sz="4" w:space="0"/>
              <w:left w:val="single" w:color="000000" w:sz="4" w:space="0"/>
              <w:bottom w:val="single" w:color="000000" w:sz="4" w:space="0"/>
              <w:right w:val="single" w:color="000000" w:sz="4" w:space="0"/>
            </w:tcBorders>
            <w:noWrap w:val="0"/>
            <w:vAlign w:val="top"/>
          </w:tcPr>
          <w:p w14:paraId="6FAFFFD4">
            <w:pPr>
              <w:spacing w:line="276" w:lineRule="exact"/>
              <w:ind w:left="66" w:right="-9"/>
              <w:jc w:val="center"/>
              <w:rPr>
                <w:rFonts w:ascii="Microsoft JhengHei" w:hAnsi="Microsoft JhengHei" w:eastAsia="Microsoft JhengHei" w:cs="Microsoft JhengHei"/>
                <w:szCs w:val="21"/>
              </w:rPr>
            </w:pPr>
            <w:r>
              <w:rPr>
                <w:rFonts w:ascii="Microsoft JhengHei" w:hAnsi="Microsoft JhengHei" w:eastAsia="Microsoft JhengHei" w:cs="Microsoft JhengHei"/>
                <w:szCs w:val="21"/>
              </w:rPr>
              <w:t>银行</w:t>
            </w:r>
            <w:r>
              <w:rPr>
                <w:rFonts w:ascii="Microsoft JhengHei" w:hAnsi="Microsoft JhengHei" w:eastAsia="Microsoft JhengHei" w:cs="Microsoft JhengHei"/>
                <w:spacing w:val="-2"/>
                <w:szCs w:val="21"/>
              </w:rPr>
              <w:t>卡</w:t>
            </w:r>
            <w:r>
              <w:rPr>
                <w:rFonts w:ascii="Microsoft JhengHei" w:hAnsi="Microsoft JhengHei" w:eastAsia="Microsoft JhengHei" w:cs="Microsoft JhengHei"/>
                <w:szCs w:val="21"/>
              </w:rPr>
              <w:t>（</w:t>
            </w:r>
            <w:r>
              <w:rPr>
                <w:rFonts w:ascii="Microsoft JhengHei" w:hAnsi="Microsoft JhengHei" w:eastAsia="Microsoft JhengHei" w:cs="Microsoft JhengHei"/>
                <w:spacing w:val="-2"/>
                <w:szCs w:val="21"/>
              </w:rPr>
              <w:t>折</w:t>
            </w:r>
            <w:r>
              <w:rPr>
                <w:rFonts w:ascii="Microsoft JhengHei" w:hAnsi="Microsoft JhengHei" w:eastAsia="Microsoft JhengHei" w:cs="Microsoft JhengHei"/>
                <w:szCs w:val="21"/>
              </w:rPr>
              <w:t>）</w:t>
            </w:r>
          </w:p>
          <w:p w14:paraId="7C30AAE5">
            <w:pPr>
              <w:spacing w:line="281" w:lineRule="exact"/>
              <w:ind w:left="460" w:right="438"/>
              <w:jc w:val="center"/>
              <w:rPr>
                <w:rFonts w:ascii="Microsoft JhengHei" w:hAnsi="Microsoft JhengHei" w:eastAsia="Microsoft JhengHei" w:cs="Microsoft JhengHei"/>
                <w:szCs w:val="21"/>
              </w:rPr>
            </w:pPr>
            <w:r>
              <w:rPr>
                <w:rFonts w:ascii="Microsoft JhengHei" w:hAnsi="Microsoft JhengHei" w:eastAsia="Microsoft JhengHei" w:cs="Microsoft JhengHei"/>
                <w:szCs w:val="21"/>
              </w:rPr>
              <w:t>账号</w:t>
            </w:r>
          </w:p>
        </w:tc>
        <w:tc>
          <w:tcPr>
            <w:tcW w:w="3531" w:type="dxa"/>
            <w:gridSpan w:val="6"/>
            <w:tcBorders>
              <w:top w:val="single" w:color="000000" w:sz="4" w:space="0"/>
              <w:left w:val="single" w:color="000000" w:sz="4" w:space="0"/>
              <w:bottom w:val="single" w:color="000000" w:sz="4" w:space="0"/>
              <w:right w:val="single" w:color="000000" w:sz="4" w:space="0"/>
            </w:tcBorders>
            <w:noWrap w:val="0"/>
            <w:vAlign w:val="top"/>
          </w:tcPr>
          <w:p w14:paraId="779BD44D">
            <w:pPr>
              <w:spacing w:before="53"/>
              <w:ind w:right="37"/>
              <w:jc w:val="right"/>
              <w:rPr>
                <w:rFonts w:ascii="Microsoft JhengHei" w:hAnsi="Microsoft JhengHei" w:eastAsia="Microsoft JhengHei" w:cs="Microsoft JhengHei"/>
                <w:szCs w:val="21"/>
              </w:rPr>
            </w:pPr>
            <w:r>
              <w:rPr>
                <w:rFonts w:ascii="Microsoft JhengHei" w:hAnsi="Microsoft JhengHei" w:eastAsia="Microsoft JhengHei" w:cs="Microsoft JhengHei"/>
                <w:szCs w:val="21"/>
              </w:rPr>
              <w:t>（手</w:t>
            </w:r>
            <w:r>
              <w:rPr>
                <w:rFonts w:ascii="Microsoft JhengHei" w:hAnsi="Microsoft JhengHei" w:eastAsia="Microsoft JhengHei" w:cs="Microsoft JhengHei"/>
                <w:spacing w:val="-2"/>
                <w:szCs w:val="21"/>
              </w:rPr>
              <w:t>填</w:t>
            </w:r>
            <w:r>
              <w:rPr>
                <w:rFonts w:ascii="Microsoft JhengHei" w:hAnsi="Microsoft JhengHei" w:eastAsia="Microsoft JhengHei" w:cs="Microsoft JhengHei"/>
                <w:szCs w:val="21"/>
              </w:rPr>
              <w:t>）</w:t>
            </w:r>
          </w:p>
        </w:tc>
      </w:tr>
      <w:tr w14:paraId="6773FA4A">
        <w:tblPrEx>
          <w:tblCellMar>
            <w:top w:w="0" w:type="dxa"/>
            <w:left w:w="0" w:type="dxa"/>
            <w:bottom w:w="0" w:type="dxa"/>
            <w:right w:w="0" w:type="dxa"/>
          </w:tblCellMar>
        </w:tblPrEx>
        <w:trPr>
          <w:trHeight w:val="291" w:hRule="exact"/>
          <w:jc w:val="center"/>
        </w:trPr>
        <w:tc>
          <w:tcPr>
            <w:tcW w:w="1400" w:type="dxa"/>
            <w:vMerge w:val="restart"/>
            <w:tcBorders>
              <w:top w:val="single" w:color="000000" w:sz="4" w:space="0"/>
              <w:left w:val="single" w:color="000000" w:sz="4" w:space="0"/>
              <w:right w:val="single" w:color="000000" w:sz="4" w:space="0"/>
            </w:tcBorders>
            <w:noWrap w:val="0"/>
            <w:vAlign w:val="top"/>
          </w:tcPr>
          <w:p w14:paraId="1B0BF967">
            <w:pPr>
              <w:spacing w:before="9" w:line="190" w:lineRule="exact"/>
              <w:jc w:val="left"/>
              <w:rPr>
                <w:b/>
                <w:bCs/>
                <w:sz w:val="19"/>
                <w:szCs w:val="19"/>
              </w:rPr>
            </w:pPr>
          </w:p>
          <w:p w14:paraId="125C284C">
            <w:pPr>
              <w:spacing w:line="200" w:lineRule="exact"/>
              <w:jc w:val="left"/>
              <w:rPr>
                <w:b/>
                <w:bCs/>
                <w:sz w:val="20"/>
                <w:szCs w:val="20"/>
              </w:rPr>
            </w:pPr>
          </w:p>
          <w:p w14:paraId="56ABF627">
            <w:pPr>
              <w:spacing w:line="200" w:lineRule="exact"/>
              <w:jc w:val="left"/>
              <w:rPr>
                <w:b/>
                <w:bCs/>
                <w:sz w:val="20"/>
                <w:szCs w:val="20"/>
              </w:rPr>
            </w:pPr>
          </w:p>
          <w:p w14:paraId="4F941EB6">
            <w:pPr>
              <w:spacing w:line="200" w:lineRule="exact"/>
              <w:jc w:val="left"/>
              <w:rPr>
                <w:b/>
                <w:bCs/>
                <w:sz w:val="20"/>
                <w:szCs w:val="20"/>
              </w:rPr>
            </w:pPr>
          </w:p>
          <w:p w14:paraId="5E4FC452">
            <w:pPr>
              <w:spacing w:line="200" w:lineRule="exact"/>
              <w:jc w:val="left"/>
              <w:rPr>
                <w:b/>
                <w:bCs/>
                <w:sz w:val="20"/>
                <w:szCs w:val="20"/>
              </w:rPr>
            </w:pPr>
          </w:p>
          <w:p w14:paraId="4F2BD468">
            <w:pPr>
              <w:spacing w:line="186" w:lineRule="auto"/>
              <w:ind w:left="484" w:right="194" w:hanging="209"/>
              <w:jc w:val="left"/>
              <w:rPr>
                <w:rFonts w:ascii="Microsoft JhengHei" w:hAnsi="Microsoft JhengHei" w:eastAsia="Microsoft JhengHei" w:cs="Microsoft JhengHei"/>
                <w:b/>
                <w:bCs/>
                <w:szCs w:val="21"/>
              </w:rPr>
            </w:pPr>
            <w:r>
              <w:rPr>
                <w:rFonts w:ascii="Microsoft JhengHei" w:hAnsi="Microsoft JhengHei" w:eastAsia="Microsoft JhengHei" w:cs="Microsoft JhengHei"/>
                <w:b/>
                <w:bCs/>
                <w:szCs w:val="21"/>
              </w:rPr>
              <w:t>购置机具 信息</w:t>
            </w: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71916A1D">
            <w:pPr>
              <w:spacing w:line="279" w:lineRule="exact"/>
              <w:ind w:left="263"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机具</w:t>
            </w:r>
            <w:r>
              <w:rPr>
                <w:rFonts w:ascii="Microsoft JhengHei" w:hAnsi="Microsoft JhengHei" w:eastAsia="Microsoft JhengHei" w:cs="Microsoft JhengHei"/>
                <w:spacing w:val="-2"/>
                <w:szCs w:val="21"/>
              </w:rPr>
              <w:t>大</w:t>
            </w:r>
            <w:r>
              <w:rPr>
                <w:rFonts w:ascii="Microsoft JhengHei" w:hAnsi="Microsoft JhengHei" w:eastAsia="Microsoft JhengHei" w:cs="Microsoft JhengHei"/>
                <w:szCs w:val="21"/>
              </w:rPr>
              <w:t>类</w:t>
            </w:r>
          </w:p>
        </w:tc>
        <w:tc>
          <w:tcPr>
            <w:tcW w:w="3821" w:type="dxa"/>
            <w:gridSpan w:val="9"/>
            <w:tcBorders>
              <w:top w:val="single" w:color="000000" w:sz="4" w:space="0"/>
              <w:left w:val="single" w:color="000000" w:sz="4" w:space="0"/>
              <w:bottom w:val="single" w:color="000000" w:sz="4" w:space="0"/>
              <w:right w:val="single" w:color="000000" w:sz="4" w:space="0"/>
            </w:tcBorders>
            <w:noWrap w:val="0"/>
            <w:vAlign w:val="top"/>
          </w:tcPr>
          <w:p w14:paraId="011D5369"/>
        </w:tc>
        <w:tc>
          <w:tcPr>
            <w:tcW w:w="1090" w:type="dxa"/>
            <w:gridSpan w:val="4"/>
            <w:vMerge w:val="restart"/>
            <w:tcBorders>
              <w:top w:val="single" w:color="000000" w:sz="4" w:space="0"/>
              <w:left w:val="single" w:color="000000" w:sz="4" w:space="0"/>
              <w:right w:val="single" w:color="000000" w:sz="4" w:space="0"/>
            </w:tcBorders>
            <w:noWrap w:val="0"/>
            <w:vAlign w:val="top"/>
          </w:tcPr>
          <w:p w14:paraId="0A8473B1">
            <w:pPr>
              <w:spacing w:before="5" w:line="130" w:lineRule="exact"/>
              <w:jc w:val="left"/>
              <w:rPr>
                <w:sz w:val="13"/>
                <w:szCs w:val="13"/>
              </w:rPr>
            </w:pPr>
          </w:p>
          <w:p w14:paraId="6160D682">
            <w:pPr>
              <w:spacing w:line="186" w:lineRule="auto"/>
              <w:ind w:left="102" w:right="6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单机</w:t>
            </w:r>
            <w:r>
              <w:rPr>
                <w:rFonts w:ascii="Microsoft JhengHei" w:hAnsi="Microsoft JhengHei" w:eastAsia="Microsoft JhengHei" w:cs="Microsoft JhengHei"/>
                <w:spacing w:val="-2"/>
                <w:szCs w:val="21"/>
              </w:rPr>
              <w:t>补</w:t>
            </w:r>
            <w:r>
              <w:rPr>
                <w:rFonts w:ascii="Microsoft JhengHei" w:hAnsi="Microsoft JhengHei" w:eastAsia="Microsoft JhengHei" w:cs="Microsoft JhengHei"/>
                <w:szCs w:val="21"/>
              </w:rPr>
              <w:t>贴 额（</w:t>
            </w:r>
            <w:r>
              <w:rPr>
                <w:rFonts w:ascii="Microsoft JhengHei" w:hAnsi="Microsoft JhengHei" w:eastAsia="Microsoft JhengHei" w:cs="Microsoft JhengHei"/>
                <w:spacing w:val="-2"/>
                <w:szCs w:val="21"/>
              </w:rPr>
              <w:t>元</w:t>
            </w:r>
            <w:r>
              <w:rPr>
                <w:rFonts w:ascii="Microsoft JhengHei" w:hAnsi="Microsoft JhengHei" w:eastAsia="Microsoft JhengHei" w:cs="Microsoft JhengHei"/>
                <w:szCs w:val="21"/>
              </w:rPr>
              <w:t>）</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14:paraId="523BB29C">
            <w:pPr>
              <w:spacing w:line="279" w:lineRule="exact"/>
              <w:ind w:left="102"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中央</w:t>
            </w:r>
            <w:r>
              <w:rPr>
                <w:rFonts w:ascii="Microsoft JhengHei" w:hAnsi="Microsoft JhengHei" w:eastAsia="Microsoft JhengHei" w:cs="Microsoft JhengHei"/>
                <w:spacing w:val="-2"/>
                <w:szCs w:val="21"/>
              </w:rPr>
              <w:t>补</w:t>
            </w:r>
            <w:r>
              <w:rPr>
                <w:rFonts w:ascii="Microsoft JhengHei" w:hAnsi="Microsoft JhengHei" w:eastAsia="Microsoft JhengHei" w:cs="Microsoft JhengHei"/>
                <w:szCs w:val="21"/>
              </w:rPr>
              <w:t>贴</w:t>
            </w:r>
          </w:p>
        </w:tc>
        <w:tc>
          <w:tcPr>
            <w:tcW w:w="1203" w:type="dxa"/>
            <w:tcBorders>
              <w:top w:val="single" w:color="000000" w:sz="4" w:space="0"/>
              <w:left w:val="single" w:color="000000" w:sz="4" w:space="0"/>
              <w:bottom w:val="single" w:color="000000" w:sz="4" w:space="0"/>
              <w:right w:val="single" w:color="000000" w:sz="4" w:space="0"/>
            </w:tcBorders>
            <w:noWrap w:val="0"/>
            <w:vAlign w:val="top"/>
          </w:tcPr>
          <w:p w14:paraId="2C8A7172"/>
        </w:tc>
      </w:tr>
      <w:tr w14:paraId="56DFFEA9">
        <w:tblPrEx>
          <w:tblCellMar>
            <w:top w:w="0" w:type="dxa"/>
            <w:left w:w="0" w:type="dxa"/>
            <w:bottom w:w="0" w:type="dxa"/>
            <w:right w:w="0" w:type="dxa"/>
          </w:tblCellMar>
        </w:tblPrEx>
        <w:trPr>
          <w:trHeight w:val="290" w:hRule="exact"/>
          <w:jc w:val="center"/>
        </w:trPr>
        <w:tc>
          <w:tcPr>
            <w:tcW w:w="1400" w:type="dxa"/>
            <w:vMerge w:val="continue"/>
            <w:tcBorders>
              <w:left w:val="single" w:color="000000" w:sz="4" w:space="0"/>
              <w:right w:val="single" w:color="000000" w:sz="4" w:space="0"/>
            </w:tcBorders>
            <w:noWrap w:val="0"/>
            <w:vAlign w:val="top"/>
          </w:tcPr>
          <w:p w14:paraId="5B22AB74">
            <w:pPr>
              <w:rPr>
                <w:b/>
                <w:bCs/>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4ACB3088">
            <w:pPr>
              <w:spacing w:line="276" w:lineRule="exact"/>
              <w:ind w:left="263"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机具</w:t>
            </w:r>
            <w:r>
              <w:rPr>
                <w:rFonts w:ascii="Microsoft JhengHei" w:hAnsi="Microsoft JhengHei" w:eastAsia="Microsoft JhengHei" w:cs="Microsoft JhengHei"/>
                <w:spacing w:val="-2"/>
                <w:szCs w:val="21"/>
              </w:rPr>
              <w:t>小</w:t>
            </w:r>
            <w:r>
              <w:rPr>
                <w:rFonts w:ascii="Microsoft JhengHei" w:hAnsi="Microsoft JhengHei" w:eastAsia="Microsoft JhengHei" w:cs="Microsoft JhengHei"/>
                <w:szCs w:val="21"/>
              </w:rPr>
              <w:t>类</w:t>
            </w:r>
          </w:p>
        </w:tc>
        <w:tc>
          <w:tcPr>
            <w:tcW w:w="3821" w:type="dxa"/>
            <w:gridSpan w:val="9"/>
            <w:tcBorders>
              <w:top w:val="single" w:color="000000" w:sz="4" w:space="0"/>
              <w:left w:val="single" w:color="000000" w:sz="4" w:space="0"/>
              <w:bottom w:val="single" w:color="000000" w:sz="4" w:space="0"/>
              <w:right w:val="single" w:color="000000" w:sz="4" w:space="0"/>
            </w:tcBorders>
            <w:noWrap w:val="0"/>
            <w:vAlign w:val="top"/>
          </w:tcPr>
          <w:p w14:paraId="7A316B4D"/>
        </w:tc>
        <w:tc>
          <w:tcPr>
            <w:tcW w:w="1090" w:type="dxa"/>
            <w:gridSpan w:val="4"/>
            <w:vMerge w:val="continue"/>
            <w:tcBorders>
              <w:left w:val="single" w:color="000000" w:sz="4" w:space="0"/>
              <w:right w:val="single" w:color="000000" w:sz="4" w:space="0"/>
            </w:tcBorders>
            <w:noWrap w:val="0"/>
            <w:vAlign w:val="top"/>
          </w:tcPr>
          <w:p w14:paraId="0B763A78"/>
        </w:tc>
        <w:tc>
          <w:tcPr>
            <w:tcW w:w="1238" w:type="dxa"/>
            <w:tcBorders>
              <w:top w:val="single" w:color="000000" w:sz="4" w:space="0"/>
              <w:left w:val="single" w:color="000000" w:sz="4" w:space="0"/>
              <w:bottom w:val="single" w:color="000000" w:sz="4" w:space="0"/>
              <w:right w:val="single" w:color="000000" w:sz="4" w:space="0"/>
            </w:tcBorders>
            <w:noWrap w:val="0"/>
            <w:vAlign w:val="top"/>
          </w:tcPr>
          <w:p w14:paraId="146B4D1C">
            <w:pPr>
              <w:spacing w:line="276" w:lineRule="exact"/>
              <w:ind w:left="102"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省级</w:t>
            </w:r>
            <w:r>
              <w:rPr>
                <w:rFonts w:ascii="Microsoft JhengHei" w:hAnsi="Microsoft JhengHei" w:eastAsia="Microsoft JhengHei" w:cs="Microsoft JhengHei"/>
                <w:spacing w:val="-2"/>
                <w:szCs w:val="21"/>
              </w:rPr>
              <w:t>补</w:t>
            </w:r>
            <w:r>
              <w:rPr>
                <w:rFonts w:ascii="Microsoft JhengHei" w:hAnsi="Microsoft JhengHei" w:eastAsia="Microsoft JhengHei" w:cs="Microsoft JhengHei"/>
                <w:szCs w:val="21"/>
              </w:rPr>
              <w:t>贴</w:t>
            </w:r>
          </w:p>
        </w:tc>
        <w:tc>
          <w:tcPr>
            <w:tcW w:w="1203" w:type="dxa"/>
            <w:tcBorders>
              <w:top w:val="single" w:color="000000" w:sz="4" w:space="0"/>
              <w:left w:val="single" w:color="000000" w:sz="4" w:space="0"/>
              <w:bottom w:val="single" w:color="000000" w:sz="4" w:space="0"/>
              <w:right w:val="single" w:color="000000" w:sz="4" w:space="0"/>
            </w:tcBorders>
            <w:noWrap w:val="0"/>
            <w:vAlign w:val="top"/>
          </w:tcPr>
          <w:p w14:paraId="275EE9AF"/>
        </w:tc>
      </w:tr>
      <w:tr w14:paraId="1662490C">
        <w:tblPrEx>
          <w:tblCellMar>
            <w:top w:w="0" w:type="dxa"/>
            <w:left w:w="0" w:type="dxa"/>
            <w:bottom w:w="0" w:type="dxa"/>
            <w:right w:w="0" w:type="dxa"/>
          </w:tblCellMar>
        </w:tblPrEx>
        <w:trPr>
          <w:trHeight w:val="290" w:hRule="exact"/>
          <w:jc w:val="center"/>
        </w:trPr>
        <w:tc>
          <w:tcPr>
            <w:tcW w:w="1400" w:type="dxa"/>
            <w:vMerge w:val="continue"/>
            <w:tcBorders>
              <w:left w:val="single" w:color="000000" w:sz="4" w:space="0"/>
              <w:right w:val="single" w:color="000000" w:sz="4" w:space="0"/>
            </w:tcBorders>
            <w:noWrap w:val="0"/>
            <w:vAlign w:val="top"/>
          </w:tcPr>
          <w:p w14:paraId="47DFC494">
            <w:pPr>
              <w:rPr>
                <w:b/>
                <w:bCs/>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7034A2EE">
            <w:pPr>
              <w:spacing w:line="276" w:lineRule="exact"/>
              <w:ind w:left="263"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机具</w:t>
            </w:r>
            <w:r>
              <w:rPr>
                <w:rFonts w:ascii="Microsoft JhengHei" w:hAnsi="Microsoft JhengHei" w:eastAsia="Microsoft JhengHei" w:cs="Microsoft JhengHei"/>
                <w:spacing w:val="-2"/>
                <w:szCs w:val="21"/>
              </w:rPr>
              <w:t>品</w:t>
            </w:r>
            <w:r>
              <w:rPr>
                <w:rFonts w:ascii="Microsoft JhengHei" w:hAnsi="Microsoft JhengHei" w:eastAsia="Microsoft JhengHei" w:cs="Microsoft JhengHei"/>
                <w:szCs w:val="21"/>
              </w:rPr>
              <w:t>目</w:t>
            </w:r>
          </w:p>
        </w:tc>
        <w:tc>
          <w:tcPr>
            <w:tcW w:w="3821" w:type="dxa"/>
            <w:gridSpan w:val="9"/>
            <w:tcBorders>
              <w:top w:val="single" w:color="000000" w:sz="4" w:space="0"/>
              <w:left w:val="single" w:color="000000" w:sz="4" w:space="0"/>
              <w:bottom w:val="single" w:color="000000" w:sz="4" w:space="0"/>
              <w:right w:val="single" w:color="000000" w:sz="4" w:space="0"/>
            </w:tcBorders>
            <w:noWrap w:val="0"/>
            <w:vAlign w:val="top"/>
          </w:tcPr>
          <w:p w14:paraId="26F3228C"/>
        </w:tc>
        <w:tc>
          <w:tcPr>
            <w:tcW w:w="1090" w:type="dxa"/>
            <w:gridSpan w:val="4"/>
            <w:vMerge w:val="continue"/>
            <w:tcBorders>
              <w:left w:val="single" w:color="000000" w:sz="4" w:space="0"/>
              <w:bottom w:val="single" w:color="000000" w:sz="4" w:space="0"/>
              <w:right w:val="single" w:color="000000" w:sz="4" w:space="0"/>
            </w:tcBorders>
            <w:noWrap w:val="0"/>
            <w:vAlign w:val="top"/>
          </w:tcPr>
          <w:p w14:paraId="1DCA9C83"/>
        </w:tc>
        <w:tc>
          <w:tcPr>
            <w:tcW w:w="1238" w:type="dxa"/>
            <w:tcBorders>
              <w:top w:val="single" w:color="000000" w:sz="4" w:space="0"/>
              <w:left w:val="single" w:color="000000" w:sz="4" w:space="0"/>
              <w:bottom w:val="single" w:color="000000" w:sz="4" w:space="0"/>
              <w:right w:val="single" w:color="000000" w:sz="4" w:space="0"/>
            </w:tcBorders>
            <w:noWrap w:val="0"/>
            <w:vAlign w:val="top"/>
          </w:tcPr>
          <w:p w14:paraId="554C1C50">
            <w:pPr>
              <w:spacing w:line="276" w:lineRule="exact"/>
              <w:ind w:left="102"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市县</w:t>
            </w:r>
            <w:r>
              <w:rPr>
                <w:rFonts w:ascii="Microsoft JhengHei" w:hAnsi="Microsoft JhengHei" w:eastAsia="Microsoft JhengHei" w:cs="Microsoft JhengHei"/>
                <w:spacing w:val="-2"/>
                <w:szCs w:val="21"/>
              </w:rPr>
              <w:t>补</w:t>
            </w:r>
            <w:r>
              <w:rPr>
                <w:rFonts w:ascii="Microsoft JhengHei" w:hAnsi="Microsoft JhengHei" w:eastAsia="Microsoft JhengHei" w:cs="Microsoft JhengHei"/>
                <w:szCs w:val="21"/>
              </w:rPr>
              <w:t>贴</w:t>
            </w:r>
          </w:p>
        </w:tc>
        <w:tc>
          <w:tcPr>
            <w:tcW w:w="1203" w:type="dxa"/>
            <w:tcBorders>
              <w:top w:val="single" w:color="000000" w:sz="4" w:space="0"/>
              <w:left w:val="single" w:color="000000" w:sz="4" w:space="0"/>
              <w:bottom w:val="single" w:color="000000" w:sz="4" w:space="0"/>
              <w:right w:val="single" w:color="000000" w:sz="4" w:space="0"/>
            </w:tcBorders>
            <w:noWrap w:val="0"/>
            <w:vAlign w:val="top"/>
          </w:tcPr>
          <w:p w14:paraId="43D40F83"/>
        </w:tc>
      </w:tr>
      <w:tr w14:paraId="781AAB63">
        <w:tblPrEx>
          <w:tblCellMar>
            <w:top w:w="0" w:type="dxa"/>
            <w:left w:w="0" w:type="dxa"/>
            <w:bottom w:w="0" w:type="dxa"/>
            <w:right w:w="0" w:type="dxa"/>
          </w:tblCellMar>
        </w:tblPrEx>
        <w:trPr>
          <w:trHeight w:val="290" w:hRule="exact"/>
          <w:jc w:val="center"/>
        </w:trPr>
        <w:tc>
          <w:tcPr>
            <w:tcW w:w="1400" w:type="dxa"/>
            <w:vMerge w:val="continue"/>
            <w:tcBorders>
              <w:left w:val="single" w:color="000000" w:sz="4" w:space="0"/>
              <w:right w:val="single" w:color="000000" w:sz="4" w:space="0"/>
            </w:tcBorders>
            <w:noWrap w:val="0"/>
            <w:vAlign w:val="top"/>
          </w:tcPr>
          <w:p w14:paraId="18C00FD6">
            <w:pPr>
              <w:rPr>
                <w:b/>
                <w:bCs/>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2844E16B">
            <w:pPr>
              <w:spacing w:line="276" w:lineRule="exact"/>
              <w:ind w:left="263"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分档</w:t>
            </w:r>
            <w:r>
              <w:rPr>
                <w:rFonts w:ascii="Microsoft JhengHei" w:hAnsi="Microsoft JhengHei" w:eastAsia="Microsoft JhengHei" w:cs="Microsoft JhengHei"/>
                <w:spacing w:val="-2"/>
                <w:szCs w:val="21"/>
              </w:rPr>
              <w:t>名</w:t>
            </w:r>
            <w:r>
              <w:rPr>
                <w:rFonts w:ascii="Microsoft JhengHei" w:hAnsi="Microsoft JhengHei" w:eastAsia="Microsoft JhengHei" w:cs="Microsoft JhengHei"/>
                <w:szCs w:val="21"/>
              </w:rPr>
              <w:t>称</w:t>
            </w:r>
          </w:p>
        </w:tc>
        <w:tc>
          <w:tcPr>
            <w:tcW w:w="3821" w:type="dxa"/>
            <w:gridSpan w:val="9"/>
            <w:tcBorders>
              <w:top w:val="single" w:color="000000" w:sz="4" w:space="0"/>
              <w:left w:val="single" w:color="000000" w:sz="4" w:space="0"/>
              <w:bottom w:val="single" w:color="000000" w:sz="4" w:space="0"/>
              <w:right w:val="single" w:color="000000" w:sz="4" w:space="0"/>
            </w:tcBorders>
            <w:noWrap w:val="0"/>
            <w:vAlign w:val="top"/>
          </w:tcPr>
          <w:p w14:paraId="4C16C336"/>
        </w:tc>
        <w:tc>
          <w:tcPr>
            <w:tcW w:w="2329" w:type="dxa"/>
            <w:gridSpan w:val="5"/>
            <w:tcBorders>
              <w:top w:val="single" w:color="000000" w:sz="4" w:space="0"/>
              <w:left w:val="single" w:color="000000" w:sz="4" w:space="0"/>
              <w:bottom w:val="single" w:color="000000" w:sz="4" w:space="0"/>
              <w:right w:val="single" w:color="000000" w:sz="4" w:space="0"/>
            </w:tcBorders>
            <w:noWrap w:val="0"/>
            <w:vAlign w:val="top"/>
          </w:tcPr>
          <w:p w14:paraId="6EA04B3C">
            <w:pPr>
              <w:spacing w:line="276" w:lineRule="exact"/>
              <w:ind w:left="232"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补贴</w:t>
            </w:r>
            <w:r>
              <w:rPr>
                <w:rFonts w:ascii="Microsoft JhengHei" w:hAnsi="Microsoft JhengHei" w:eastAsia="Microsoft JhengHei" w:cs="Microsoft JhengHei"/>
                <w:spacing w:val="-2"/>
                <w:szCs w:val="21"/>
              </w:rPr>
              <w:t>金</w:t>
            </w:r>
            <w:r>
              <w:rPr>
                <w:rFonts w:ascii="Microsoft JhengHei" w:hAnsi="Microsoft JhengHei" w:eastAsia="Microsoft JhengHei" w:cs="Microsoft JhengHei"/>
                <w:szCs w:val="21"/>
              </w:rPr>
              <w:t>额</w:t>
            </w:r>
            <w:r>
              <w:rPr>
                <w:rFonts w:ascii="Microsoft JhengHei" w:hAnsi="Microsoft JhengHei" w:eastAsia="Microsoft JhengHei" w:cs="Microsoft JhengHei"/>
                <w:spacing w:val="-2"/>
                <w:szCs w:val="21"/>
              </w:rPr>
              <w:t>总</w:t>
            </w:r>
            <w:r>
              <w:rPr>
                <w:rFonts w:ascii="Microsoft JhengHei" w:hAnsi="Microsoft JhengHei" w:eastAsia="Microsoft JhengHei" w:cs="Microsoft JhengHei"/>
                <w:szCs w:val="21"/>
              </w:rPr>
              <w:t>计</w:t>
            </w:r>
            <w:r>
              <w:rPr>
                <w:rFonts w:ascii="Microsoft JhengHei" w:hAnsi="Microsoft JhengHei" w:eastAsia="Microsoft JhengHei" w:cs="Microsoft JhengHei"/>
                <w:spacing w:val="-2"/>
                <w:szCs w:val="21"/>
              </w:rPr>
              <w:t>（</w:t>
            </w:r>
            <w:r>
              <w:rPr>
                <w:rFonts w:ascii="Microsoft JhengHei" w:hAnsi="Microsoft JhengHei" w:eastAsia="Microsoft JhengHei" w:cs="Microsoft JhengHei"/>
                <w:szCs w:val="21"/>
              </w:rPr>
              <w:t>元）</w:t>
            </w:r>
          </w:p>
        </w:tc>
        <w:tc>
          <w:tcPr>
            <w:tcW w:w="1203" w:type="dxa"/>
            <w:tcBorders>
              <w:top w:val="single" w:color="000000" w:sz="4" w:space="0"/>
              <w:left w:val="single" w:color="000000" w:sz="4" w:space="0"/>
              <w:bottom w:val="single" w:color="000000" w:sz="4" w:space="0"/>
              <w:right w:val="single" w:color="000000" w:sz="4" w:space="0"/>
            </w:tcBorders>
            <w:noWrap w:val="0"/>
            <w:vAlign w:val="top"/>
          </w:tcPr>
          <w:p w14:paraId="3F95ED9C"/>
        </w:tc>
      </w:tr>
      <w:tr w14:paraId="4AB88C74">
        <w:tblPrEx>
          <w:tblCellMar>
            <w:top w:w="0" w:type="dxa"/>
            <w:left w:w="0" w:type="dxa"/>
            <w:bottom w:w="0" w:type="dxa"/>
            <w:right w:w="0" w:type="dxa"/>
          </w:tblCellMar>
        </w:tblPrEx>
        <w:trPr>
          <w:trHeight w:val="290" w:hRule="exact"/>
          <w:jc w:val="center"/>
        </w:trPr>
        <w:tc>
          <w:tcPr>
            <w:tcW w:w="1400" w:type="dxa"/>
            <w:vMerge w:val="continue"/>
            <w:tcBorders>
              <w:left w:val="single" w:color="000000" w:sz="4" w:space="0"/>
              <w:right w:val="single" w:color="000000" w:sz="4" w:space="0"/>
            </w:tcBorders>
            <w:noWrap w:val="0"/>
            <w:vAlign w:val="top"/>
          </w:tcPr>
          <w:p w14:paraId="1387EB95">
            <w:pPr>
              <w:rPr>
                <w:b/>
                <w:bCs/>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0168748D">
            <w:pPr>
              <w:spacing w:line="276" w:lineRule="exact"/>
              <w:ind w:left="263"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生产</w:t>
            </w:r>
            <w:r>
              <w:rPr>
                <w:rFonts w:ascii="Microsoft JhengHei" w:hAnsi="Microsoft JhengHei" w:eastAsia="Microsoft JhengHei" w:cs="Microsoft JhengHei"/>
                <w:spacing w:val="-2"/>
                <w:szCs w:val="21"/>
              </w:rPr>
              <w:t>企</w:t>
            </w:r>
            <w:r>
              <w:rPr>
                <w:rFonts w:ascii="Microsoft JhengHei" w:hAnsi="Microsoft JhengHei" w:eastAsia="Microsoft JhengHei" w:cs="Microsoft JhengHei"/>
                <w:szCs w:val="21"/>
              </w:rPr>
              <w:t>业</w:t>
            </w:r>
          </w:p>
        </w:tc>
        <w:tc>
          <w:tcPr>
            <w:tcW w:w="3821" w:type="dxa"/>
            <w:gridSpan w:val="9"/>
            <w:tcBorders>
              <w:top w:val="single" w:color="000000" w:sz="4" w:space="0"/>
              <w:left w:val="single" w:color="000000" w:sz="4" w:space="0"/>
              <w:bottom w:val="single" w:color="000000" w:sz="4" w:space="0"/>
              <w:right w:val="single" w:color="000000" w:sz="4" w:space="0"/>
            </w:tcBorders>
            <w:noWrap w:val="0"/>
            <w:vAlign w:val="top"/>
          </w:tcPr>
          <w:p w14:paraId="6D56F2CE"/>
        </w:tc>
        <w:tc>
          <w:tcPr>
            <w:tcW w:w="2329" w:type="dxa"/>
            <w:gridSpan w:val="5"/>
            <w:tcBorders>
              <w:top w:val="single" w:color="000000" w:sz="4" w:space="0"/>
              <w:left w:val="single" w:color="000000" w:sz="4" w:space="0"/>
              <w:bottom w:val="single" w:color="000000" w:sz="4" w:space="0"/>
              <w:right w:val="single" w:color="000000" w:sz="4" w:space="0"/>
            </w:tcBorders>
            <w:noWrap w:val="0"/>
            <w:vAlign w:val="top"/>
          </w:tcPr>
          <w:p w14:paraId="6F7DEC13">
            <w:pPr>
              <w:spacing w:line="276" w:lineRule="exact"/>
              <w:ind w:left="443"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销售</w:t>
            </w:r>
            <w:r>
              <w:rPr>
                <w:rFonts w:ascii="Microsoft JhengHei" w:hAnsi="Microsoft JhengHei" w:eastAsia="Microsoft JhengHei" w:cs="Microsoft JhengHei"/>
                <w:spacing w:val="-2"/>
                <w:szCs w:val="21"/>
              </w:rPr>
              <w:t>单</w:t>
            </w:r>
            <w:r>
              <w:rPr>
                <w:rFonts w:ascii="Microsoft JhengHei" w:hAnsi="Microsoft JhengHei" w:eastAsia="Microsoft JhengHei" w:cs="Microsoft JhengHei"/>
                <w:szCs w:val="21"/>
              </w:rPr>
              <w:t>价</w:t>
            </w:r>
            <w:r>
              <w:rPr>
                <w:rFonts w:ascii="Microsoft JhengHei" w:hAnsi="Microsoft JhengHei" w:eastAsia="Microsoft JhengHei" w:cs="Microsoft JhengHei"/>
                <w:spacing w:val="-2"/>
                <w:szCs w:val="21"/>
              </w:rPr>
              <w:t>（</w:t>
            </w:r>
            <w:r>
              <w:rPr>
                <w:rFonts w:ascii="Microsoft JhengHei" w:hAnsi="Microsoft JhengHei" w:eastAsia="Microsoft JhengHei" w:cs="Microsoft JhengHei"/>
                <w:szCs w:val="21"/>
              </w:rPr>
              <w:t>元）</w:t>
            </w:r>
          </w:p>
        </w:tc>
        <w:tc>
          <w:tcPr>
            <w:tcW w:w="1203" w:type="dxa"/>
            <w:tcBorders>
              <w:top w:val="single" w:color="000000" w:sz="4" w:space="0"/>
              <w:left w:val="single" w:color="000000" w:sz="4" w:space="0"/>
              <w:bottom w:val="single" w:color="000000" w:sz="4" w:space="0"/>
              <w:right w:val="single" w:color="000000" w:sz="4" w:space="0"/>
            </w:tcBorders>
            <w:noWrap w:val="0"/>
            <w:vAlign w:val="top"/>
          </w:tcPr>
          <w:p w14:paraId="2E34FA64"/>
        </w:tc>
      </w:tr>
      <w:tr w14:paraId="3A13778C">
        <w:tblPrEx>
          <w:tblCellMar>
            <w:top w:w="0" w:type="dxa"/>
            <w:left w:w="0" w:type="dxa"/>
            <w:bottom w:w="0" w:type="dxa"/>
            <w:right w:w="0" w:type="dxa"/>
          </w:tblCellMar>
        </w:tblPrEx>
        <w:trPr>
          <w:trHeight w:val="288" w:hRule="exact"/>
          <w:jc w:val="center"/>
        </w:trPr>
        <w:tc>
          <w:tcPr>
            <w:tcW w:w="1400" w:type="dxa"/>
            <w:vMerge w:val="continue"/>
            <w:tcBorders>
              <w:left w:val="single" w:color="000000" w:sz="4" w:space="0"/>
              <w:right w:val="single" w:color="000000" w:sz="4" w:space="0"/>
            </w:tcBorders>
            <w:noWrap w:val="0"/>
            <w:vAlign w:val="top"/>
          </w:tcPr>
          <w:p w14:paraId="33E7DC86">
            <w:pPr>
              <w:rPr>
                <w:b/>
                <w:bCs/>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52360865">
            <w:pPr>
              <w:spacing w:line="276" w:lineRule="exact"/>
              <w:ind w:left="263"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机具</w:t>
            </w:r>
            <w:r>
              <w:rPr>
                <w:rFonts w:ascii="Microsoft JhengHei" w:hAnsi="Microsoft JhengHei" w:eastAsia="Microsoft JhengHei" w:cs="Microsoft JhengHei"/>
                <w:spacing w:val="-2"/>
                <w:szCs w:val="21"/>
              </w:rPr>
              <w:t>型</w:t>
            </w:r>
            <w:r>
              <w:rPr>
                <w:rFonts w:ascii="Microsoft JhengHei" w:hAnsi="Microsoft JhengHei" w:eastAsia="Microsoft JhengHei" w:cs="Microsoft JhengHei"/>
                <w:szCs w:val="21"/>
              </w:rPr>
              <w:t>号</w:t>
            </w:r>
          </w:p>
        </w:tc>
        <w:tc>
          <w:tcPr>
            <w:tcW w:w="3821" w:type="dxa"/>
            <w:gridSpan w:val="9"/>
            <w:tcBorders>
              <w:top w:val="single" w:color="000000" w:sz="4" w:space="0"/>
              <w:left w:val="single" w:color="000000" w:sz="4" w:space="0"/>
              <w:bottom w:val="single" w:color="000000" w:sz="4" w:space="0"/>
              <w:right w:val="single" w:color="000000" w:sz="4" w:space="0"/>
            </w:tcBorders>
            <w:noWrap w:val="0"/>
            <w:vAlign w:val="top"/>
          </w:tcPr>
          <w:p w14:paraId="492EA1D6"/>
        </w:tc>
        <w:tc>
          <w:tcPr>
            <w:tcW w:w="2329" w:type="dxa"/>
            <w:gridSpan w:val="5"/>
            <w:tcBorders>
              <w:top w:val="single" w:color="000000" w:sz="4" w:space="0"/>
              <w:left w:val="single" w:color="000000" w:sz="4" w:space="0"/>
              <w:bottom w:val="single" w:color="000000" w:sz="4" w:space="0"/>
              <w:right w:val="single" w:color="000000" w:sz="4" w:space="0"/>
            </w:tcBorders>
            <w:noWrap w:val="0"/>
            <w:vAlign w:val="top"/>
          </w:tcPr>
          <w:p w14:paraId="080DAF8D">
            <w:pPr>
              <w:spacing w:line="276" w:lineRule="exact"/>
              <w:ind w:left="443"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销售</w:t>
            </w:r>
            <w:r>
              <w:rPr>
                <w:rFonts w:ascii="Microsoft JhengHei" w:hAnsi="Microsoft JhengHei" w:eastAsia="Microsoft JhengHei" w:cs="Microsoft JhengHei"/>
                <w:spacing w:val="-2"/>
                <w:szCs w:val="21"/>
              </w:rPr>
              <w:t>总</w:t>
            </w:r>
            <w:r>
              <w:rPr>
                <w:rFonts w:ascii="Microsoft JhengHei" w:hAnsi="Microsoft JhengHei" w:eastAsia="Microsoft JhengHei" w:cs="Microsoft JhengHei"/>
                <w:szCs w:val="21"/>
              </w:rPr>
              <w:t>价</w:t>
            </w:r>
            <w:r>
              <w:rPr>
                <w:rFonts w:ascii="Microsoft JhengHei" w:hAnsi="Microsoft JhengHei" w:eastAsia="Microsoft JhengHei" w:cs="Microsoft JhengHei"/>
                <w:spacing w:val="-2"/>
                <w:szCs w:val="21"/>
              </w:rPr>
              <w:t>（</w:t>
            </w:r>
            <w:r>
              <w:rPr>
                <w:rFonts w:ascii="Microsoft JhengHei" w:hAnsi="Microsoft JhengHei" w:eastAsia="Microsoft JhengHei" w:cs="Microsoft JhengHei"/>
                <w:szCs w:val="21"/>
              </w:rPr>
              <w:t>元）</w:t>
            </w:r>
          </w:p>
        </w:tc>
        <w:tc>
          <w:tcPr>
            <w:tcW w:w="1203" w:type="dxa"/>
            <w:tcBorders>
              <w:top w:val="single" w:color="000000" w:sz="4" w:space="0"/>
              <w:left w:val="single" w:color="000000" w:sz="4" w:space="0"/>
              <w:bottom w:val="single" w:color="000000" w:sz="4" w:space="0"/>
              <w:right w:val="single" w:color="000000" w:sz="4" w:space="0"/>
            </w:tcBorders>
            <w:noWrap w:val="0"/>
            <w:vAlign w:val="top"/>
          </w:tcPr>
          <w:p w14:paraId="26DF7A95"/>
        </w:tc>
      </w:tr>
      <w:tr w14:paraId="72CCF8A0">
        <w:tblPrEx>
          <w:tblCellMar>
            <w:top w:w="0" w:type="dxa"/>
            <w:left w:w="0" w:type="dxa"/>
            <w:bottom w:w="0" w:type="dxa"/>
            <w:right w:w="0" w:type="dxa"/>
          </w:tblCellMar>
        </w:tblPrEx>
        <w:trPr>
          <w:trHeight w:val="571" w:hRule="exact"/>
          <w:jc w:val="center"/>
        </w:trPr>
        <w:tc>
          <w:tcPr>
            <w:tcW w:w="1400" w:type="dxa"/>
            <w:vMerge w:val="continue"/>
            <w:tcBorders>
              <w:left w:val="single" w:color="000000" w:sz="4" w:space="0"/>
              <w:right w:val="single" w:color="000000" w:sz="4" w:space="0"/>
            </w:tcBorders>
            <w:noWrap w:val="0"/>
            <w:vAlign w:val="top"/>
          </w:tcPr>
          <w:p w14:paraId="4137AF52">
            <w:pPr>
              <w:rPr>
                <w:b/>
                <w:bCs/>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29A9D53B">
            <w:pPr>
              <w:spacing w:before="56"/>
              <w:ind w:left="369"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经销商</w:t>
            </w:r>
          </w:p>
        </w:tc>
        <w:tc>
          <w:tcPr>
            <w:tcW w:w="3821" w:type="dxa"/>
            <w:gridSpan w:val="9"/>
            <w:tcBorders>
              <w:top w:val="single" w:color="000000" w:sz="4" w:space="0"/>
              <w:left w:val="single" w:color="000000" w:sz="4" w:space="0"/>
              <w:bottom w:val="single" w:color="000000" w:sz="4" w:space="0"/>
              <w:right w:val="single" w:color="000000" w:sz="4" w:space="0"/>
            </w:tcBorders>
            <w:noWrap w:val="0"/>
            <w:vAlign w:val="top"/>
          </w:tcPr>
          <w:p w14:paraId="02A7F95F"/>
        </w:tc>
        <w:tc>
          <w:tcPr>
            <w:tcW w:w="2329" w:type="dxa"/>
            <w:gridSpan w:val="5"/>
            <w:tcBorders>
              <w:top w:val="single" w:color="000000" w:sz="4" w:space="0"/>
              <w:left w:val="single" w:color="000000" w:sz="4" w:space="0"/>
              <w:bottom w:val="single" w:color="000000" w:sz="4" w:space="0"/>
              <w:right w:val="single" w:color="000000" w:sz="4" w:space="0"/>
            </w:tcBorders>
            <w:noWrap w:val="0"/>
            <w:vAlign w:val="top"/>
          </w:tcPr>
          <w:p w14:paraId="04849DDA">
            <w:pPr>
              <w:spacing w:line="278" w:lineRule="exact"/>
              <w:ind w:left="82" w:right="19"/>
              <w:jc w:val="center"/>
              <w:rPr>
                <w:rFonts w:ascii="Microsoft JhengHei" w:hAnsi="Microsoft JhengHei" w:eastAsia="Microsoft JhengHei" w:cs="Microsoft JhengHei"/>
                <w:szCs w:val="21"/>
              </w:rPr>
            </w:pPr>
            <w:r>
              <w:rPr>
                <w:rFonts w:ascii="Microsoft JhengHei" w:hAnsi="Microsoft JhengHei" w:eastAsia="Microsoft JhengHei" w:cs="Microsoft JhengHei"/>
                <w:szCs w:val="21"/>
              </w:rPr>
              <w:t>数量</w:t>
            </w:r>
            <w:r>
              <w:rPr>
                <w:rFonts w:ascii="Microsoft JhengHei" w:hAnsi="Microsoft JhengHei" w:eastAsia="Microsoft JhengHei" w:cs="Microsoft JhengHei"/>
                <w:spacing w:val="-2"/>
                <w:szCs w:val="21"/>
              </w:rPr>
              <w:t>（</w:t>
            </w:r>
            <w:r>
              <w:rPr>
                <w:rFonts w:ascii="Microsoft JhengHei" w:hAnsi="Microsoft JhengHei" w:eastAsia="Microsoft JhengHei" w:cs="Microsoft JhengHei"/>
                <w:szCs w:val="21"/>
              </w:rPr>
              <w:t>成</w:t>
            </w:r>
            <w:r>
              <w:rPr>
                <w:rFonts w:ascii="Microsoft JhengHei" w:hAnsi="Microsoft JhengHei" w:eastAsia="Microsoft JhengHei" w:cs="Microsoft JhengHei"/>
                <w:spacing w:val="-2"/>
                <w:szCs w:val="21"/>
              </w:rPr>
              <w:t>套</w:t>
            </w:r>
            <w:r>
              <w:rPr>
                <w:rFonts w:ascii="Microsoft JhengHei" w:hAnsi="Microsoft JhengHei" w:eastAsia="Microsoft JhengHei" w:cs="Microsoft JhengHei"/>
                <w:szCs w:val="21"/>
              </w:rPr>
              <w:t>设</w:t>
            </w:r>
            <w:r>
              <w:rPr>
                <w:rFonts w:ascii="Microsoft JhengHei" w:hAnsi="Microsoft JhengHei" w:eastAsia="Microsoft JhengHei" w:cs="Microsoft JhengHei"/>
                <w:spacing w:val="-2"/>
                <w:szCs w:val="21"/>
              </w:rPr>
              <w:t>施</w:t>
            </w:r>
            <w:r>
              <w:rPr>
                <w:rFonts w:ascii="Microsoft JhengHei" w:hAnsi="Microsoft JhengHei" w:eastAsia="Microsoft JhengHei" w:cs="Microsoft JhengHei"/>
                <w:szCs w:val="21"/>
              </w:rPr>
              <w:t>装</w:t>
            </w:r>
            <w:r>
              <w:rPr>
                <w:rFonts w:ascii="Microsoft JhengHei" w:hAnsi="Microsoft JhengHei" w:eastAsia="Microsoft JhengHei" w:cs="Microsoft JhengHei"/>
                <w:spacing w:val="-2"/>
                <w:szCs w:val="21"/>
              </w:rPr>
              <w:t>备</w:t>
            </w:r>
            <w:r>
              <w:rPr>
                <w:rFonts w:ascii="Microsoft JhengHei" w:hAnsi="Microsoft JhengHei" w:eastAsia="Microsoft JhengHei" w:cs="Microsoft JhengHei"/>
                <w:szCs w:val="21"/>
              </w:rPr>
              <w:t>实</w:t>
            </w:r>
          </w:p>
          <w:p w14:paraId="6C533CD6">
            <w:pPr>
              <w:spacing w:line="278" w:lineRule="exact"/>
              <w:ind w:left="827" w:right="764"/>
              <w:jc w:val="center"/>
              <w:rPr>
                <w:rFonts w:ascii="Microsoft JhengHei" w:hAnsi="Microsoft JhengHei" w:eastAsia="Microsoft JhengHei" w:cs="Microsoft JhengHei"/>
                <w:szCs w:val="21"/>
              </w:rPr>
            </w:pPr>
            <w:r>
              <w:rPr>
                <w:rFonts w:ascii="Microsoft JhengHei" w:hAnsi="Microsoft JhengHei" w:eastAsia="Microsoft JhengHei" w:cs="Microsoft JhengHei"/>
                <w:szCs w:val="21"/>
              </w:rPr>
              <w:t>际</w:t>
            </w:r>
            <w:r>
              <w:rPr>
                <w:rFonts w:ascii="Microsoft JhengHei" w:hAnsi="Microsoft JhengHei" w:eastAsia="Microsoft JhengHei" w:cs="Microsoft JhengHei"/>
                <w:spacing w:val="1"/>
                <w:szCs w:val="21"/>
              </w:rPr>
              <w:t>量</w:t>
            </w:r>
            <w:r>
              <w:rPr>
                <w:rFonts w:ascii="Microsoft JhengHei" w:hAnsi="Microsoft JhengHei" w:eastAsia="Microsoft JhengHei" w:cs="Microsoft JhengHei"/>
                <w:szCs w:val="21"/>
              </w:rPr>
              <w:t>）</w:t>
            </w:r>
          </w:p>
        </w:tc>
        <w:tc>
          <w:tcPr>
            <w:tcW w:w="1203" w:type="dxa"/>
            <w:tcBorders>
              <w:top w:val="single" w:color="000000" w:sz="4" w:space="0"/>
              <w:left w:val="single" w:color="000000" w:sz="4" w:space="0"/>
              <w:bottom w:val="single" w:color="000000" w:sz="4" w:space="0"/>
              <w:right w:val="single" w:color="000000" w:sz="4" w:space="0"/>
            </w:tcBorders>
            <w:noWrap w:val="0"/>
            <w:vAlign w:val="top"/>
          </w:tcPr>
          <w:p w14:paraId="654DA07C"/>
        </w:tc>
      </w:tr>
      <w:tr w14:paraId="1AC0B85D">
        <w:tblPrEx>
          <w:tblCellMar>
            <w:top w:w="0" w:type="dxa"/>
            <w:left w:w="0" w:type="dxa"/>
            <w:bottom w:w="0" w:type="dxa"/>
            <w:right w:w="0" w:type="dxa"/>
          </w:tblCellMar>
        </w:tblPrEx>
        <w:trPr>
          <w:trHeight w:val="290" w:hRule="exact"/>
          <w:jc w:val="center"/>
        </w:trPr>
        <w:tc>
          <w:tcPr>
            <w:tcW w:w="1400" w:type="dxa"/>
            <w:vMerge w:val="continue"/>
            <w:tcBorders>
              <w:left w:val="single" w:color="000000" w:sz="4" w:space="0"/>
              <w:bottom w:val="single" w:color="000000" w:sz="4" w:space="0"/>
              <w:right w:val="single" w:color="000000" w:sz="4" w:space="0"/>
            </w:tcBorders>
            <w:noWrap w:val="0"/>
            <w:vAlign w:val="top"/>
          </w:tcPr>
          <w:p w14:paraId="423E95B6">
            <w:pPr>
              <w:rPr>
                <w:b/>
                <w:bCs/>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22077396">
            <w:pPr>
              <w:spacing w:line="276" w:lineRule="exact"/>
              <w:ind w:left="438" w:right="417"/>
              <w:jc w:val="center"/>
              <w:rPr>
                <w:rFonts w:ascii="Microsoft JhengHei" w:hAnsi="Microsoft JhengHei" w:eastAsia="Microsoft JhengHei" w:cs="Microsoft JhengHei"/>
                <w:szCs w:val="21"/>
              </w:rPr>
            </w:pPr>
            <w:r>
              <w:rPr>
                <w:rFonts w:ascii="Microsoft JhengHei" w:hAnsi="Microsoft JhengHei" w:eastAsia="Microsoft JhengHei" w:cs="Microsoft JhengHei"/>
                <w:szCs w:val="21"/>
              </w:rPr>
              <w:t>备注</w:t>
            </w:r>
          </w:p>
        </w:tc>
        <w:tc>
          <w:tcPr>
            <w:tcW w:w="3821" w:type="dxa"/>
            <w:gridSpan w:val="9"/>
            <w:tcBorders>
              <w:top w:val="single" w:color="000000" w:sz="4" w:space="0"/>
              <w:left w:val="single" w:color="000000" w:sz="4" w:space="0"/>
              <w:bottom w:val="single" w:color="000000" w:sz="4" w:space="0"/>
              <w:right w:val="single" w:color="000000" w:sz="4" w:space="0"/>
            </w:tcBorders>
            <w:noWrap w:val="0"/>
            <w:vAlign w:val="top"/>
          </w:tcPr>
          <w:p w14:paraId="088B1A48"/>
        </w:tc>
        <w:tc>
          <w:tcPr>
            <w:tcW w:w="2329" w:type="dxa"/>
            <w:gridSpan w:val="5"/>
            <w:tcBorders>
              <w:top w:val="single" w:color="000000" w:sz="4" w:space="0"/>
              <w:left w:val="single" w:color="000000" w:sz="4" w:space="0"/>
              <w:bottom w:val="single" w:color="000000" w:sz="4" w:space="0"/>
              <w:right w:val="single" w:color="000000" w:sz="4" w:space="0"/>
            </w:tcBorders>
            <w:noWrap w:val="0"/>
            <w:vAlign w:val="top"/>
          </w:tcPr>
          <w:p w14:paraId="5751EEDC">
            <w:pPr>
              <w:spacing w:line="276" w:lineRule="exact"/>
              <w:ind w:left="549"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功率</w:t>
            </w:r>
            <w:r>
              <w:rPr>
                <w:rFonts w:ascii="Microsoft JhengHei" w:hAnsi="Microsoft JhengHei" w:eastAsia="Microsoft JhengHei" w:cs="Microsoft JhengHei"/>
                <w:spacing w:val="-2"/>
                <w:szCs w:val="21"/>
              </w:rPr>
              <w:t>（</w:t>
            </w:r>
            <w:r>
              <w:rPr>
                <w:rFonts w:ascii="Microsoft JhengHei" w:hAnsi="Microsoft JhengHei" w:eastAsia="Microsoft JhengHei" w:cs="Microsoft JhengHei"/>
                <w:szCs w:val="21"/>
              </w:rPr>
              <w:t>千</w:t>
            </w:r>
            <w:r>
              <w:rPr>
                <w:rFonts w:ascii="Microsoft JhengHei" w:hAnsi="Microsoft JhengHei" w:eastAsia="Microsoft JhengHei" w:cs="Microsoft JhengHei"/>
                <w:spacing w:val="-2"/>
                <w:szCs w:val="21"/>
              </w:rPr>
              <w:t>瓦</w:t>
            </w:r>
            <w:r>
              <w:rPr>
                <w:rFonts w:ascii="Microsoft JhengHei" w:hAnsi="Microsoft JhengHei" w:eastAsia="Microsoft JhengHei" w:cs="Microsoft JhengHei"/>
                <w:szCs w:val="21"/>
              </w:rPr>
              <w:t>）</w:t>
            </w:r>
          </w:p>
        </w:tc>
        <w:tc>
          <w:tcPr>
            <w:tcW w:w="1203" w:type="dxa"/>
            <w:tcBorders>
              <w:top w:val="single" w:color="000000" w:sz="4" w:space="0"/>
              <w:left w:val="single" w:color="000000" w:sz="4" w:space="0"/>
              <w:bottom w:val="single" w:color="000000" w:sz="4" w:space="0"/>
              <w:right w:val="single" w:color="000000" w:sz="4" w:space="0"/>
            </w:tcBorders>
            <w:noWrap w:val="0"/>
            <w:vAlign w:val="top"/>
          </w:tcPr>
          <w:p w14:paraId="77E46C42"/>
        </w:tc>
      </w:tr>
      <w:tr w14:paraId="6BBEDB85">
        <w:tblPrEx>
          <w:tblCellMar>
            <w:top w:w="0" w:type="dxa"/>
            <w:left w:w="0" w:type="dxa"/>
            <w:bottom w:w="0" w:type="dxa"/>
            <w:right w:w="0" w:type="dxa"/>
          </w:tblCellMar>
        </w:tblPrEx>
        <w:trPr>
          <w:trHeight w:val="324" w:hRule="exact"/>
          <w:jc w:val="center"/>
        </w:trPr>
        <w:tc>
          <w:tcPr>
            <w:tcW w:w="1400" w:type="dxa"/>
            <w:vMerge w:val="restart"/>
            <w:tcBorders>
              <w:top w:val="single" w:color="000000" w:sz="4" w:space="0"/>
              <w:left w:val="single" w:color="000000" w:sz="4" w:space="0"/>
              <w:right w:val="single" w:color="000000" w:sz="4" w:space="0"/>
            </w:tcBorders>
            <w:noWrap w:val="0"/>
            <w:vAlign w:val="top"/>
          </w:tcPr>
          <w:p w14:paraId="0B183117">
            <w:pPr>
              <w:spacing w:line="307" w:lineRule="exact"/>
              <w:ind w:left="275" w:right="-20"/>
              <w:jc w:val="left"/>
              <w:rPr>
                <w:rFonts w:ascii="Microsoft JhengHei" w:hAnsi="Microsoft JhengHei" w:eastAsia="Microsoft JhengHei" w:cs="Microsoft JhengHei"/>
                <w:b/>
                <w:bCs/>
                <w:szCs w:val="21"/>
              </w:rPr>
            </w:pPr>
            <w:r>
              <w:rPr>
                <w:rFonts w:ascii="Microsoft JhengHei" w:hAnsi="Microsoft JhengHei" w:eastAsia="Microsoft JhengHei" w:cs="Microsoft JhengHei"/>
                <w:b/>
                <w:bCs/>
                <w:position w:val="-1"/>
                <w:szCs w:val="21"/>
              </w:rPr>
              <w:t>出厂编号</w:t>
            </w:r>
          </w:p>
          <w:p w14:paraId="13699360">
            <w:pPr>
              <w:spacing w:line="281" w:lineRule="exact"/>
              <w:ind w:left="203" w:right="-20"/>
              <w:jc w:val="left"/>
              <w:rPr>
                <w:rFonts w:ascii="Times New Roman" w:hAnsi="Times New Roman" w:eastAsia="Times New Roman"/>
                <w:b/>
                <w:bCs/>
                <w:szCs w:val="21"/>
              </w:rPr>
            </w:pPr>
            <w:r>
              <w:rPr>
                <w:rFonts w:ascii="Times New Roman" w:hAnsi="Times New Roman" w:eastAsia="Times New Roman"/>
                <w:b/>
                <w:bCs/>
                <w:spacing w:val="-1"/>
                <w:szCs w:val="21"/>
              </w:rPr>
              <w:t>(</w:t>
            </w:r>
            <w:r>
              <w:rPr>
                <w:rFonts w:ascii="Microsoft JhengHei" w:hAnsi="Microsoft JhengHei" w:eastAsia="Microsoft JhengHei" w:cs="Microsoft JhengHei"/>
                <w:b/>
                <w:bCs/>
                <w:szCs w:val="21"/>
              </w:rPr>
              <w:t>发动机</w:t>
            </w:r>
            <w:r>
              <w:rPr>
                <w:rFonts w:ascii="Microsoft JhengHei" w:hAnsi="Microsoft JhengHei" w:eastAsia="Microsoft JhengHei" w:cs="Microsoft JhengHei"/>
                <w:b/>
                <w:bCs/>
                <w:spacing w:val="2"/>
                <w:szCs w:val="21"/>
              </w:rPr>
              <w:t>号</w:t>
            </w:r>
            <w:r>
              <w:rPr>
                <w:rFonts w:ascii="Times New Roman" w:hAnsi="Times New Roman" w:eastAsia="Times New Roman"/>
                <w:b/>
                <w:bCs/>
                <w:szCs w:val="21"/>
              </w:rPr>
              <w:t>)</w:t>
            </w:r>
          </w:p>
        </w:tc>
        <w:tc>
          <w:tcPr>
            <w:tcW w:w="2789" w:type="dxa"/>
            <w:gridSpan w:val="4"/>
            <w:tcBorders>
              <w:top w:val="single" w:color="000000" w:sz="4" w:space="0"/>
              <w:left w:val="single" w:color="000000" w:sz="4" w:space="0"/>
              <w:bottom w:val="single" w:color="000000" w:sz="4" w:space="0"/>
              <w:right w:val="single" w:color="000000" w:sz="4" w:space="0"/>
            </w:tcBorders>
            <w:noWrap w:val="0"/>
            <w:vAlign w:val="top"/>
          </w:tcPr>
          <w:p w14:paraId="7EF82B2D"/>
        </w:tc>
        <w:tc>
          <w:tcPr>
            <w:tcW w:w="2976" w:type="dxa"/>
            <w:gridSpan w:val="7"/>
            <w:tcBorders>
              <w:top w:val="single" w:color="000000" w:sz="4" w:space="0"/>
              <w:left w:val="single" w:color="000000" w:sz="4" w:space="0"/>
              <w:bottom w:val="single" w:color="000000" w:sz="4" w:space="0"/>
              <w:right w:val="single" w:color="000000" w:sz="4" w:space="0"/>
            </w:tcBorders>
            <w:noWrap w:val="0"/>
            <w:vAlign w:val="top"/>
          </w:tcPr>
          <w:p w14:paraId="5B0C7A74"/>
        </w:tc>
        <w:tc>
          <w:tcPr>
            <w:tcW w:w="2967" w:type="dxa"/>
            <w:gridSpan w:val="5"/>
            <w:tcBorders>
              <w:top w:val="single" w:color="000000" w:sz="4" w:space="0"/>
              <w:left w:val="single" w:color="000000" w:sz="4" w:space="0"/>
              <w:bottom w:val="single" w:color="000000" w:sz="4" w:space="0"/>
              <w:right w:val="single" w:color="000000" w:sz="4" w:space="0"/>
            </w:tcBorders>
            <w:noWrap w:val="0"/>
            <w:vAlign w:val="top"/>
          </w:tcPr>
          <w:p w14:paraId="3480EDDC"/>
        </w:tc>
      </w:tr>
      <w:tr w14:paraId="2D6F7F4E">
        <w:tblPrEx>
          <w:tblCellMar>
            <w:top w:w="0" w:type="dxa"/>
            <w:left w:w="0" w:type="dxa"/>
            <w:bottom w:w="0" w:type="dxa"/>
            <w:right w:w="0" w:type="dxa"/>
          </w:tblCellMar>
        </w:tblPrEx>
        <w:trPr>
          <w:trHeight w:val="310" w:hRule="exact"/>
          <w:jc w:val="center"/>
        </w:trPr>
        <w:tc>
          <w:tcPr>
            <w:tcW w:w="1400" w:type="dxa"/>
            <w:vMerge w:val="continue"/>
            <w:tcBorders>
              <w:left w:val="single" w:color="000000" w:sz="4" w:space="0"/>
              <w:bottom w:val="single" w:color="000000" w:sz="4" w:space="0"/>
              <w:right w:val="single" w:color="000000" w:sz="4" w:space="0"/>
            </w:tcBorders>
            <w:noWrap w:val="0"/>
            <w:vAlign w:val="top"/>
          </w:tcPr>
          <w:p w14:paraId="42A67FB1">
            <w:pPr>
              <w:rPr>
                <w:b/>
                <w:bCs/>
              </w:rPr>
            </w:pPr>
          </w:p>
        </w:tc>
        <w:tc>
          <w:tcPr>
            <w:tcW w:w="2789" w:type="dxa"/>
            <w:gridSpan w:val="4"/>
            <w:tcBorders>
              <w:top w:val="single" w:color="000000" w:sz="4" w:space="0"/>
              <w:left w:val="single" w:color="000000" w:sz="4" w:space="0"/>
              <w:bottom w:val="single" w:color="000000" w:sz="4" w:space="0"/>
              <w:right w:val="single" w:color="000000" w:sz="4" w:space="0"/>
            </w:tcBorders>
            <w:noWrap w:val="0"/>
            <w:vAlign w:val="top"/>
          </w:tcPr>
          <w:p w14:paraId="59557088"/>
        </w:tc>
        <w:tc>
          <w:tcPr>
            <w:tcW w:w="2976" w:type="dxa"/>
            <w:gridSpan w:val="7"/>
            <w:tcBorders>
              <w:top w:val="single" w:color="000000" w:sz="4" w:space="0"/>
              <w:left w:val="single" w:color="000000" w:sz="4" w:space="0"/>
              <w:bottom w:val="single" w:color="000000" w:sz="4" w:space="0"/>
              <w:right w:val="single" w:color="000000" w:sz="4" w:space="0"/>
            </w:tcBorders>
            <w:noWrap w:val="0"/>
            <w:vAlign w:val="top"/>
          </w:tcPr>
          <w:p w14:paraId="3F5EF153"/>
        </w:tc>
        <w:tc>
          <w:tcPr>
            <w:tcW w:w="2967" w:type="dxa"/>
            <w:gridSpan w:val="5"/>
            <w:tcBorders>
              <w:top w:val="single" w:color="000000" w:sz="4" w:space="0"/>
              <w:left w:val="single" w:color="000000" w:sz="4" w:space="0"/>
              <w:bottom w:val="single" w:color="000000" w:sz="4" w:space="0"/>
              <w:right w:val="single" w:color="000000" w:sz="4" w:space="0"/>
            </w:tcBorders>
            <w:noWrap w:val="0"/>
            <w:vAlign w:val="top"/>
          </w:tcPr>
          <w:p w14:paraId="489B93E1"/>
        </w:tc>
      </w:tr>
      <w:tr w14:paraId="1D7AAF12">
        <w:tblPrEx>
          <w:tblCellMar>
            <w:top w:w="0" w:type="dxa"/>
            <w:left w:w="0" w:type="dxa"/>
            <w:bottom w:w="0" w:type="dxa"/>
            <w:right w:w="0" w:type="dxa"/>
          </w:tblCellMar>
        </w:tblPrEx>
        <w:trPr>
          <w:trHeight w:val="317" w:hRule="exact"/>
          <w:jc w:val="center"/>
        </w:trPr>
        <w:tc>
          <w:tcPr>
            <w:tcW w:w="3476" w:type="dxa"/>
            <w:gridSpan w:val="3"/>
            <w:vMerge w:val="restart"/>
            <w:tcBorders>
              <w:top w:val="single" w:color="000000" w:sz="4" w:space="0"/>
              <w:left w:val="single" w:color="000000" w:sz="4" w:space="0"/>
              <w:right w:val="single" w:color="000000" w:sz="4" w:space="0"/>
            </w:tcBorders>
            <w:noWrap w:val="0"/>
            <w:vAlign w:val="top"/>
          </w:tcPr>
          <w:p w14:paraId="17E2BC6D">
            <w:pPr>
              <w:spacing w:before="16" w:line="186" w:lineRule="auto"/>
              <w:ind w:left="1207" w:right="74" w:hanging="1054"/>
              <w:jc w:val="left"/>
              <w:rPr>
                <w:rFonts w:ascii="Microsoft JhengHei" w:hAnsi="Microsoft JhengHei" w:eastAsia="Microsoft JhengHei" w:cs="Microsoft JhengHei"/>
                <w:b/>
                <w:bCs/>
                <w:szCs w:val="21"/>
              </w:rPr>
            </w:pPr>
            <w:r>
              <w:rPr>
                <w:rFonts w:ascii="Microsoft JhengHei" w:hAnsi="Microsoft JhengHei" w:eastAsia="Microsoft JhengHei" w:cs="Microsoft JhengHei"/>
                <w:b/>
                <w:bCs/>
                <w:szCs w:val="21"/>
              </w:rPr>
              <w:t>与出厂编号对应的</w:t>
            </w:r>
            <w:r>
              <w:rPr>
                <w:rFonts w:ascii="Microsoft JhengHei" w:hAnsi="Microsoft JhengHei" w:eastAsia="Microsoft JhengHei" w:cs="Microsoft JhengHei"/>
                <w:b/>
                <w:bCs/>
                <w:spacing w:val="-2"/>
                <w:szCs w:val="21"/>
              </w:rPr>
              <w:t>牌</w:t>
            </w:r>
            <w:r>
              <w:rPr>
                <w:rFonts w:ascii="Microsoft JhengHei" w:hAnsi="Microsoft JhengHei" w:eastAsia="Microsoft JhengHei" w:cs="Microsoft JhengHei"/>
                <w:b/>
                <w:bCs/>
                <w:szCs w:val="21"/>
              </w:rPr>
              <w:t>证</w:t>
            </w:r>
            <w:r>
              <w:rPr>
                <w:rFonts w:ascii="Microsoft JhengHei" w:hAnsi="Microsoft JhengHei" w:eastAsia="Microsoft JhengHei" w:cs="Microsoft JhengHei"/>
                <w:b/>
                <w:bCs/>
                <w:spacing w:val="-2"/>
                <w:szCs w:val="21"/>
              </w:rPr>
              <w:t>管</w:t>
            </w:r>
            <w:r>
              <w:rPr>
                <w:rFonts w:ascii="Microsoft JhengHei" w:hAnsi="Microsoft JhengHei" w:eastAsia="Microsoft JhengHei" w:cs="Microsoft JhengHei"/>
                <w:b/>
                <w:bCs/>
                <w:szCs w:val="21"/>
              </w:rPr>
              <w:t>理机具登 记证书编号</w:t>
            </w:r>
          </w:p>
        </w:tc>
        <w:tc>
          <w:tcPr>
            <w:tcW w:w="2120" w:type="dxa"/>
            <w:gridSpan w:val="6"/>
            <w:tcBorders>
              <w:top w:val="single" w:color="000000" w:sz="4" w:space="0"/>
              <w:left w:val="single" w:color="000000" w:sz="4" w:space="0"/>
              <w:bottom w:val="single" w:color="000000" w:sz="4" w:space="0"/>
              <w:right w:val="single" w:color="000000" w:sz="4" w:space="0"/>
            </w:tcBorders>
            <w:noWrap w:val="0"/>
            <w:vAlign w:val="top"/>
          </w:tcPr>
          <w:p w14:paraId="32D0D70B"/>
        </w:tc>
        <w:tc>
          <w:tcPr>
            <w:tcW w:w="1939" w:type="dxa"/>
            <w:gridSpan w:val="5"/>
            <w:tcBorders>
              <w:top w:val="single" w:color="000000" w:sz="4" w:space="0"/>
              <w:left w:val="single" w:color="000000" w:sz="4" w:space="0"/>
              <w:bottom w:val="single" w:color="000000" w:sz="4" w:space="0"/>
              <w:right w:val="single" w:color="000000" w:sz="4" w:space="0"/>
            </w:tcBorders>
            <w:noWrap w:val="0"/>
            <w:vAlign w:val="top"/>
          </w:tcPr>
          <w:p w14:paraId="43A08B1F"/>
        </w:tc>
        <w:tc>
          <w:tcPr>
            <w:tcW w:w="2598" w:type="dxa"/>
            <w:gridSpan w:val="3"/>
            <w:tcBorders>
              <w:top w:val="single" w:color="000000" w:sz="4" w:space="0"/>
              <w:left w:val="single" w:color="000000" w:sz="4" w:space="0"/>
              <w:bottom w:val="single" w:color="000000" w:sz="4" w:space="0"/>
              <w:right w:val="single" w:color="000000" w:sz="4" w:space="0"/>
            </w:tcBorders>
            <w:noWrap w:val="0"/>
            <w:vAlign w:val="top"/>
          </w:tcPr>
          <w:p w14:paraId="19EC0EDB"/>
        </w:tc>
      </w:tr>
      <w:tr w14:paraId="7887FC16">
        <w:tblPrEx>
          <w:tblCellMar>
            <w:top w:w="0" w:type="dxa"/>
            <w:left w:w="0" w:type="dxa"/>
            <w:bottom w:w="0" w:type="dxa"/>
            <w:right w:w="0" w:type="dxa"/>
          </w:tblCellMar>
        </w:tblPrEx>
        <w:trPr>
          <w:trHeight w:val="320" w:hRule="exact"/>
          <w:jc w:val="center"/>
        </w:trPr>
        <w:tc>
          <w:tcPr>
            <w:tcW w:w="3476" w:type="dxa"/>
            <w:gridSpan w:val="3"/>
            <w:vMerge w:val="continue"/>
            <w:tcBorders>
              <w:left w:val="single" w:color="000000" w:sz="4" w:space="0"/>
              <w:bottom w:val="single" w:color="000000" w:sz="4" w:space="0"/>
              <w:right w:val="single" w:color="000000" w:sz="4" w:space="0"/>
            </w:tcBorders>
            <w:noWrap w:val="0"/>
            <w:vAlign w:val="top"/>
          </w:tcPr>
          <w:p w14:paraId="35D4894B">
            <w:pPr>
              <w:rPr>
                <w:b/>
                <w:bCs/>
              </w:rPr>
            </w:pPr>
          </w:p>
        </w:tc>
        <w:tc>
          <w:tcPr>
            <w:tcW w:w="2120" w:type="dxa"/>
            <w:gridSpan w:val="6"/>
            <w:tcBorders>
              <w:top w:val="single" w:color="000000" w:sz="4" w:space="0"/>
              <w:left w:val="single" w:color="000000" w:sz="4" w:space="0"/>
              <w:bottom w:val="single" w:color="000000" w:sz="4" w:space="0"/>
              <w:right w:val="single" w:color="000000" w:sz="4" w:space="0"/>
            </w:tcBorders>
            <w:noWrap w:val="0"/>
            <w:vAlign w:val="top"/>
          </w:tcPr>
          <w:p w14:paraId="654B95F9"/>
        </w:tc>
        <w:tc>
          <w:tcPr>
            <w:tcW w:w="1939" w:type="dxa"/>
            <w:gridSpan w:val="5"/>
            <w:tcBorders>
              <w:top w:val="single" w:color="000000" w:sz="4" w:space="0"/>
              <w:left w:val="single" w:color="000000" w:sz="4" w:space="0"/>
              <w:bottom w:val="single" w:color="000000" w:sz="4" w:space="0"/>
              <w:right w:val="single" w:color="000000" w:sz="4" w:space="0"/>
            </w:tcBorders>
            <w:noWrap w:val="0"/>
            <w:vAlign w:val="top"/>
          </w:tcPr>
          <w:p w14:paraId="19B02469"/>
        </w:tc>
        <w:tc>
          <w:tcPr>
            <w:tcW w:w="2598" w:type="dxa"/>
            <w:gridSpan w:val="3"/>
            <w:tcBorders>
              <w:top w:val="single" w:color="000000" w:sz="4" w:space="0"/>
              <w:left w:val="single" w:color="000000" w:sz="4" w:space="0"/>
              <w:bottom w:val="single" w:color="000000" w:sz="4" w:space="0"/>
              <w:right w:val="single" w:color="000000" w:sz="4" w:space="0"/>
            </w:tcBorders>
            <w:noWrap w:val="0"/>
            <w:vAlign w:val="top"/>
          </w:tcPr>
          <w:p w14:paraId="59645D1D"/>
        </w:tc>
      </w:tr>
      <w:tr w14:paraId="57A335CD">
        <w:trPr>
          <w:trHeight w:val="1493" w:hRule="exact"/>
          <w:jc w:val="center"/>
        </w:trPr>
        <w:tc>
          <w:tcPr>
            <w:tcW w:w="1400" w:type="dxa"/>
            <w:tcBorders>
              <w:top w:val="single" w:color="000000" w:sz="4" w:space="0"/>
              <w:left w:val="single" w:color="000000" w:sz="4" w:space="0"/>
              <w:bottom w:val="single" w:color="000000" w:sz="4" w:space="0"/>
              <w:right w:val="single" w:color="000000" w:sz="4" w:space="0"/>
            </w:tcBorders>
            <w:noWrap w:val="0"/>
            <w:vAlign w:val="top"/>
          </w:tcPr>
          <w:p w14:paraId="0D7CBD8A">
            <w:pPr>
              <w:spacing w:before="4" w:line="110" w:lineRule="exact"/>
              <w:jc w:val="left"/>
              <w:rPr>
                <w:b/>
                <w:bCs/>
                <w:sz w:val="11"/>
                <w:szCs w:val="11"/>
              </w:rPr>
            </w:pPr>
          </w:p>
          <w:p w14:paraId="7F27B6F6">
            <w:pPr>
              <w:spacing w:line="200" w:lineRule="exact"/>
              <w:jc w:val="left"/>
              <w:rPr>
                <w:b/>
                <w:bCs/>
                <w:sz w:val="20"/>
                <w:szCs w:val="20"/>
              </w:rPr>
            </w:pPr>
          </w:p>
          <w:p w14:paraId="69E19B48">
            <w:pPr>
              <w:spacing w:line="200" w:lineRule="exact"/>
              <w:jc w:val="left"/>
              <w:rPr>
                <w:b/>
                <w:bCs/>
                <w:sz w:val="20"/>
                <w:szCs w:val="20"/>
              </w:rPr>
            </w:pPr>
          </w:p>
          <w:p w14:paraId="27DD0022">
            <w:pPr>
              <w:ind w:left="170" w:right="-20"/>
              <w:jc w:val="left"/>
              <w:rPr>
                <w:rFonts w:ascii="Microsoft JhengHei" w:hAnsi="Microsoft JhengHei" w:eastAsia="Microsoft JhengHei" w:cs="Microsoft JhengHei"/>
                <w:b/>
                <w:bCs/>
                <w:szCs w:val="21"/>
              </w:rPr>
            </w:pPr>
            <w:r>
              <w:rPr>
                <w:rFonts w:ascii="Microsoft JhengHei" w:hAnsi="Microsoft JhengHei" w:eastAsia="Microsoft JhengHei" w:cs="Microsoft JhengHei"/>
                <w:b/>
                <w:bCs/>
                <w:szCs w:val="21"/>
              </w:rPr>
              <w:t>购机者签字</w:t>
            </w:r>
          </w:p>
        </w:tc>
        <w:tc>
          <w:tcPr>
            <w:tcW w:w="4196" w:type="dxa"/>
            <w:gridSpan w:val="8"/>
            <w:tcBorders>
              <w:top w:val="single" w:color="000000" w:sz="4" w:space="0"/>
              <w:left w:val="single" w:color="000000" w:sz="4" w:space="0"/>
              <w:bottom w:val="single" w:color="000000" w:sz="4" w:space="0"/>
              <w:right w:val="single" w:color="000000" w:sz="4" w:space="0"/>
            </w:tcBorders>
            <w:noWrap w:val="0"/>
            <w:vAlign w:val="top"/>
          </w:tcPr>
          <w:p w14:paraId="3D9E65DB">
            <w:pPr>
              <w:spacing w:before="3" w:line="160" w:lineRule="exact"/>
              <w:jc w:val="left"/>
              <w:rPr>
                <w:sz w:val="16"/>
                <w:szCs w:val="16"/>
              </w:rPr>
            </w:pPr>
          </w:p>
          <w:p w14:paraId="4655F645">
            <w:pPr>
              <w:spacing w:line="186" w:lineRule="auto"/>
              <w:ind w:left="942" w:right="16" w:hanging="4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上述</w:t>
            </w:r>
            <w:r>
              <w:rPr>
                <w:rFonts w:ascii="Microsoft JhengHei" w:hAnsi="Microsoft JhengHei" w:eastAsia="Microsoft JhengHei" w:cs="Microsoft JhengHei"/>
                <w:spacing w:val="-2"/>
                <w:szCs w:val="21"/>
              </w:rPr>
              <w:t>信</w:t>
            </w:r>
            <w:r>
              <w:rPr>
                <w:rFonts w:ascii="Microsoft JhengHei" w:hAnsi="Microsoft JhengHei" w:eastAsia="Microsoft JhengHei" w:cs="Microsoft JhengHei"/>
                <w:szCs w:val="21"/>
              </w:rPr>
              <w:t>息</w:t>
            </w:r>
            <w:r>
              <w:rPr>
                <w:rFonts w:ascii="Microsoft JhengHei" w:hAnsi="Microsoft JhengHei" w:eastAsia="Microsoft JhengHei" w:cs="Microsoft JhengHei"/>
                <w:spacing w:val="-2"/>
                <w:szCs w:val="21"/>
              </w:rPr>
              <w:t>真</w:t>
            </w:r>
            <w:r>
              <w:rPr>
                <w:rFonts w:ascii="Microsoft JhengHei" w:hAnsi="Microsoft JhengHei" w:eastAsia="Microsoft JhengHei" w:cs="Microsoft JhengHei"/>
                <w:szCs w:val="21"/>
              </w:rPr>
              <w:t>实</w:t>
            </w:r>
            <w:r>
              <w:rPr>
                <w:rFonts w:ascii="Microsoft JhengHei" w:hAnsi="Microsoft JhengHei" w:eastAsia="Microsoft JhengHei" w:cs="Microsoft JhengHei"/>
                <w:spacing w:val="-2"/>
                <w:szCs w:val="21"/>
              </w:rPr>
              <w:t>准</w:t>
            </w:r>
            <w:r>
              <w:rPr>
                <w:rFonts w:ascii="Microsoft JhengHei" w:hAnsi="Microsoft JhengHei" w:eastAsia="Microsoft JhengHei" w:cs="Microsoft JhengHei"/>
                <w:szCs w:val="21"/>
              </w:rPr>
              <w:t>确</w:t>
            </w:r>
            <w:r>
              <w:rPr>
                <w:rFonts w:ascii="Microsoft JhengHei" w:hAnsi="Microsoft JhengHei" w:eastAsia="Microsoft JhengHei" w:cs="Microsoft JhengHei"/>
                <w:spacing w:val="-2"/>
                <w:szCs w:val="21"/>
              </w:rPr>
              <w:t>，</w:t>
            </w:r>
            <w:r>
              <w:rPr>
                <w:rFonts w:ascii="Microsoft JhengHei" w:hAnsi="Microsoft JhengHei" w:eastAsia="Microsoft JhengHei" w:cs="Microsoft JhengHei"/>
                <w:szCs w:val="21"/>
              </w:rPr>
              <w:t>本</w:t>
            </w:r>
            <w:r>
              <w:rPr>
                <w:rFonts w:ascii="Microsoft JhengHei" w:hAnsi="Microsoft JhengHei" w:eastAsia="Microsoft JhengHei" w:cs="Microsoft JhengHei"/>
                <w:spacing w:val="-2"/>
                <w:szCs w:val="21"/>
              </w:rPr>
              <w:t>人</w:t>
            </w:r>
            <w:r>
              <w:rPr>
                <w:rFonts w:ascii="Microsoft JhengHei" w:hAnsi="Microsoft JhengHei" w:eastAsia="Microsoft JhengHei" w:cs="Microsoft JhengHei"/>
                <w:szCs w:val="21"/>
              </w:rPr>
              <w:t>已核</w:t>
            </w:r>
            <w:r>
              <w:rPr>
                <w:rFonts w:ascii="Microsoft JhengHei" w:hAnsi="Microsoft JhengHei" w:eastAsia="Microsoft JhengHei" w:cs="Microsoft JhengHei"/>
                <w:spacing w:val="-2"/>
                <w:szCs w:val="21"/>
              </w:rPr>
              <w:t>对无误</w:t>
            </w:r>
            <w:r>
              <w:rPr>
                <w:rFonts w:ascii="Microsoft JhengHei" w:hAnsi="Microsoft JhengHei" w:eastAsia="Microsoft JhengHei" w:cs="Microsoft JhengHei"/>
                <w:szCs w:val="21"/>
              </w:rPr>
              <w:t>。 签字</w:t>
            </w:r>
            <w:r>
              <w:rPr>
                <w:rFonts w:ascii="Microsoft JhengHei" w:hAnsi="Microsoft JhengHei" w:eastAsia="Microsoft JhengHei" w:cs="Microsoft JhengHei"/>
                <w:spacing w:val="-2"/>
                <w:szCs w:val="21"/>
              </w:rPr>
              <w:t>（</w:t>
            </w:r>
            <w:r>
              <w:rPr>
                <w:rFonts w:ascii="Microsoft JhengHei" w:hAnsi="Microsoft JhengHei" w:eastAsia="Microsoft JhengHei" w:cs="Microsoft JhengHei"/>
                <w:szCs w:val="21"/>
              </w:rPr>
              <w:t>手</w:t>
            </w:r>
            <w:r>
              <w:rPr>
                <w:rFonts w:ascii="Microsoft JhengHei" w:hAnsi="Microsoft JhengHei" w:eastAsia="Microsoft JhengHei" w:cs="Microsoft JhengHei"/>
                <w:spacing w:val="-2"/>
                <w:szCs w:val="21"/>
              </w:rPr>
              <w:t>印</w:t>
            </w:r>
            <w:r>
              <w:rPr>
                <w:rFonts w:ascii="Microsoft JhengHei" w:hAnsi="Microsoft JhengHei" w:eastAsia="Microsoft JhengHei" w:cs="Microsoft JhengHei"/>
                <w:spacing w:val="-106"/>
                <w:szCs w:val="21"/>
              </w:rPr>
              <w:t>）</w:t>
            </w:r>
            <w:r>
              <w:rPr>
                <w:rFonts w:ascii="Microsoft JhengHei" w:hAnsi="Microsoft JhengHei" w:eastAsia="Microsoft JhengHei" w:cs="Microsoft JhengHei"/>
                <w:szCs w:val="21"/>
              </w:rPr>
              <w:t>：</w:t>
            </w:r>
          </w:p>
          <w:p w14:paraId="59765344">
            <w:pPr>
              <w:spacing w:before="10" w:line="200" w:lineRule="exact"/>
              <w:jc w:val="left"/>
              <w:rPr>
                <w:sz w:val="20"/>
                <w:szCs w:val="20"/>
              </w:rPr>
            </w:pPr>
          </w:p>
          <w:p w14:paraId="145C5AD3">
            <w:pPr>
              <w:tabs>
                <w:tab w:val="left" w:pos="3120"/>
                <w:tab w:val="left" w:pos="3860"/>
              </w:tabs>
              <w:ind w:left="2508"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年</w:t>
            </w:r>
            <w:r>
              <w:rPr>
                <w:rFonts w:ascii="Microsoft JhengHei" w:hAnsi="Microsoft JhengHei" w:eastAsia="Microsoft JhengHei" w:cs="Microsoft JhengHei"/>
                <w:szCs w:val="21"/>
              </w:rPr>
              <w:tab/>
            </w:r>
            <w:r>
              <w:rPr>
                <w:rFonts w:ascii="Microsoft JhengHei" w:hAnsi="Microsoft JhengHei" w:eastAsia="Microsoft JhengHei" w:cs="Microsoft JhengHei"/>
                <w:szCs w:val="21"/>
              </w:rPr>
              <w:t>月</w:t>
            </w:r>
            <w:r>
              <w:rPr>
                <w:rFonts w:ascii="Microsoft JhengHei" w:hAnsi="Microsoft JhengHei" w:eastAsia="Microsoft JhengHei" w:cs="Microsoft JhengHei"/>
                <w:szCs w:val="21"/>
              </w:rPr>
              <w:tab/>
            </w:r>
            <w:r>
              <w:rPr>
                <w:rFonts w:ascii="Microsoft JhengHei" w:hAnsi="Microsoft JhengHei" w:eastAsia="Microsoft JhengHei" w:cs="Microsoft JhengHei"/>
                <w:szCs w:val="21"/>
              </w:rPr>
              <w:t>日</w:t>
            </w:r>
          </w:p>
        </w:tc>
        <w:tc>
          <w:tcPr>
            <w:tcW w:w="1570" w:type="dxa"/>
            <w:gridSpan w:val="3"/>
            <w:tcBorders>
              <w:top w:val="single" w:color="000000" w:sz="4" w:space="0"/>
              <w:left w:val="single" w:color="000000" w:sz="4" w:space="0"/>
              <w:bottom w:val="single" w:color="000000" w:sz="4" w:space="0"/>
              <w:right w:val="single" w:color="000000" w:sz="4" w:space="0"/>
            </w:tcBorders>
            <w:noWrap w:val="0"/>
            <w:vAlign w:val="top"/>
          </w:tcPr>
          <w:p w14:paraId="0006A311">
            <w:pPr>
              <w:spacing w:line="200" w:lineRule="exact"/>
              <w:jc w:val="left"/>
              <w:rPr>
                <w:sz w:val="20"/>
                <w:szCs w:val="20"/>
              </w:rPr>
            </w:pPr>
          </w:p>
          <w:p w14:paraId="7B489D7B">
            <w:pPr>
              <w:spacing w:before="4" w:line="240" w:lineRule="exact"/>
              <w:jc w:val="left"/>
              <w:rPr>
                <w:sz w:val="24"/>
              </w:rPr>
            </w:pPr>
          </w:p>
          <w:p w14:paraId="3EF80E9E">
            <w:pPr>
              <w:spacing w:line="186" w:lineRule="auto"/>
              <w:ind w:left="693" w:right="52" w:hanging="528"/>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受理经办人签 字</w:t>
            </w:r>
          </w:p>
        </w:tc>
        <w:tc>
          <w:tcPr>
            <w:tcW w:w="2967" w:type="dxa"/>
            <w:gridSpan w:val="5"/>
            <w:tcBorders>
              <w:top w:val="single" w:color="000000" w:sz="4" w:space="0"/>
              <w:left w:val="single" w:color="000000" w:sz="4" w:space="0"/>
              <w:bottom w:val="single" w:color="000000" w:sz="4" w:space="0"/>
              <w:right w:val="single" w:color="000000" w:sz="4" w:space="0"/>
            </w:tcBorders>
            <w:noWrap w:val="0"/>
            <w:vAlign w:val="top"/>
          </w:tcPr>
          <w:p w14:paraId="29BF1FED">
            <w:pPr>
              <w:spacing w:before="5" w:line="170" w:lineRule="exact"/>
              <w:jc w:val="left"/>
              <w:rPr>
                <w:sz w:val="17"/>
                <w:szCs w:val="17"/>
              </w:rPr>
            </w:pPr>
          </w:p>
          <w:p w14:paraId="4E5E56F9">
            <w:pPr>
              <w:spacing w:line="200" w:lineRule="exact"/>
              <w:jc w:val="left"/>
              <w:rPr>
                <w:sz w:val="20"/>
                <w:szCs w:val="20"/>
              </w:rPr>
            </w:pPr>
          </w:p>
          <w:p w14:paraId="221E2C25">
            <w:pPr>
              <w:ind w:left="102"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签字：</w:t>
            </w:r>
          </w:p>
          <w:p w14:paraId="0802BCF2">
            <w:pPr>
              <w:spacing w:before="8" w:line="190" w:lineRule="exact"/>
              <w:jc w:val="left"/>
              <w:rPr>
                <w:sz w:val="19"/>
                <w:szCs w:val="19"/>
              </w:rPr>
            </w:pPr>
          </w:p>
          <w:p w14:paraId="3179B12F">
            <w:pPr>
              <w:tabs>
                <w:tab w:val="left" w:pos="1900"/>
                <w:tab w:val="left" w:pos="2640"/>
              </w:tabs>
              <w:ind w:left="1281"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年</w:t>
            </w:r>
            <w:r>
              <w:rPr>
                <w:rFonts w:ascii="Microsoft JhengHei" w:hAnsi="Microsoft JhengHei" w:eastAsia="Microsoft JhengHei" w:cs="Microsoft JhengHei"/>
                <w:szCs w:val="21"/>
              </w:rPr>
              <w:tab/>
            </w:r>
            <w:r>
              <w:rPr>
                <w:rFonts w:ascii="Microsoft JhengHei" w:hAnsi="Microsoft JhengHei" w:eastAsia="Microsoft JhengHei" w:cs="Microsoft JhengHei"/>
                <w:szCs w:val="21"/>
              </w:rPr>
              <w:t>月</w:t>
            </w:r>
            <w:r>
              <w:rPr>
                <w:rFonts w:ascii="Microsoft JhengHei" w:hAnsi="Microsoft JhengHei" w:eastAsia="Microsoft JhengHei" w:cs="Microsoft JhengHei"/>
                <w:szCs w:val="21"/>
              </w:rPr>
              <w:tab/>
            </w:r>
            <w:r>
              <w:rPr>
                <w:rFonts w:ascii="Microsoft JhengHei" w:hAnsi="Microsoft JhengHei" w:eastAsia="Microsoft JhengHei" w:cs="Microsoft JhengHei"/>
                <w:szCs w:val="21"/>
              </w:rPr>
              <w:t>日</w:t>
            </w:r>
          </w:p>
        </w:tc>
      </w:tr>
      <w:tr w14:paraId="65651DE6">
        <w:tblPrEx>
          <w:tblCellMar>
            <w:top w:w="0" w:type="dxa"/>
            <w:left w:w="0" w:type="dxa"/>
            <w:bottom w:w="0" w:type="dxa"/>
            <w:right w:w="0" w:type="dxa"/>
          </w:tblCellMar>
        </w:tblPrEx>
        <w:trPr>
          <w:trHeight w:val="1423" w:hRule="exact"/>
          <w:jc w:val="center"/>
        </w:trPr>
        <w:tc>
          <w:tcPr>
            <w:tcW w:w="1400" w:type="dxa"/>
            <w:tcBorders>
              <w:top w:val="single" w:color="000000" w:sz="4" w:space="0"/>
              <w:left w:val="single" w:color="000000" w:sz="4" w:space="0"/>
              <w:bottom w:val="single" w:color="000000" w:sz="4" w:space="0"/>
              <w:right w:val="single" w:color="000000" w:sz="4" w:space="0"/>
            </w:tcBorders>
            <w:noWrap w:val="0"/>
            <w:vAlign w:val="top"/>
          </w:tcPr>
          <w:p w14:paraId="6244BD87">
            <w:pPr>
              <w:spacing w:before="12" w:line="260" w:lineRule="exact"/>
              <w:jc w:val="left"/>
              <w:rPr>
                <w:b/>
                <w:bCs/>
                <w:sz w:val="26"/>
                <w:szCs w:val="26"/>
              </w:rPr>
            </w:pPr>
          </w:p>
          <w:p w14:paraId="1D951330">
            <w:pPr>
              <w:spacing w:line="185" w:lineRule="auto"/>
              <w:ind w:left="143" w:right="115"/>
              <w:jc w:val="center"/>
              <w:rPr>
                <w:rFonts w:ascii="Microsoft JhengHei" w:hAnsi="Microsoft JhengHei" w:eastAsia="Microsoft JhengHei" w:cs="Microsoft JhengHei"/>
                <w:b/>
                <w:bCs/>
                <w:szCs w:val="21"/>
              </w:rPr>
            </w:pPr>
            <w:r>
              <w:rPr>
                <w:rFonts w:ascii="Microsoft JhengHei" w:hAnsi="Microsoft JhengHei" w:eastAsia="Microsoft JhengHei" w:cs="Microsoft JhengHei"/>
                <w:b/>
                <w:bCs/>
                <w:szCs w:val="21"/>
              </w:rPr>
              <w:t>市县农机管 理部门审核 意见</w:t>
            </w:r>
          </w:p>
        </w:tc>
        <w:tc>
          <w:tcPr>
            <w:tcW w:w="4196" w:type="dxa"/>
            <w:gridSpan w:val="8"/>
            <w:tcBorders>
              <w:top w:val="single" w:color="000000" w:sz="4" w:space="0"/>
              <w:left w:val="single" w:color="000000" w:sz="4" w:space="0"/>
              <w:bottom w:val="single" w:color="000000" w:sz="4" w:space="0"/>
              <w:right w:val="single" w:color="000000" w:sz="4" w:space="0"/>
            </w:tcBorders>
            <w:noWrap w:val="0"/>
            <w:vAlign w:val="top"/>
          </w:tcPr>
          <w:p w14:paraId="5A7FF6DD">
            <w:pPr>
              <w:spacing w:line="283" w:lineRule="exact"/>
              <w:ind w:left="102"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已对</w:t>
            </w:r>
            <w:r>
              <w:rPr>
                <w:rFonts w:ascii="Microsoft JhengHei" w:hAnsi="Microsoft JhengHei" w:eastAsia="Microsoft JhengHei" w:cs="Microsoft JhengHei"/>
                <w:spacing w:val="-2"/>
                <w:szCs w:val="21"/>
              </w:rPr>
              <w:t>购</w:t>
            </w:r>
            <w:r>
              <w:rPr>
                <w:rFonts w:ascii="Microsoft JhengHei" w:hAnsi="Microsoft JhengHei" w:eastAsia="Microsoft JhengHei" w:cs="Microsoft JhengHei"/>
                <w:szCs w:val="21"/>
              </w:rPr>
              <w:t>机</w:t>
            </w:r>
            <w:r>
              <w:rPr>
                <w:rFonts w:ascii="Microsoft JhengHei" w:hAnsi="Microsoft JhengHei" w:eastAsia="Microsoft JhengHei" w:cs="Microsoft JhengHei"/>
                <w:spacing w:val="-2"/>
                <w:szCs w:val="21"/>
              </w:rPr>
              <w:t>者</w:t>
            </w:r>
            <w:r>
              <w:rPr>
                <w:rFonts w:ascii="Microsoft JhengHei" w:hAnsi="Microsoft JhengHei" w:eastAsia="Microsoft JhengHei" w:cs="Microsoft JhengHei"/>
                <w:szCs w:val="21"/>
              </w:rPr>
              <w:t>提</w:t>
            </w:r>
            <w:r>
              <w:rPr>
                <w:rFonts w:ascii="Microsoft JhengHei" w:hAnsi="Microsoft JhengHei" w:eastAsia="Microsoft JhengHei" w:cs="Microsoft JhengHei"/>
                <w:spacing w:val="-2"/>
                <w:szCs w:val="21"/>
              </w:rPr>
              <w:t>供</w:t>
            </w:r>
            <w:r>
              <w:rPr>
                <w:rFonts w:ascii="Microsoft JhengHei" w:hAnsi="Microsoft JhengHei" w:eastAsia="Microsoft JhengHei" w:cs="Microsoft JhengHei"/>
                <w:szCs w:val="21"/>
              </w:rPr>
              <w:t>的</w:t>
            </w:r>
            <w:r>
              <w:rPr>
                <w:rFonts w:ascii="Microsoft JhengHei" w:hAnsi="Microsoft JhengHei" w:eastAsia="Microsoft JhengHei" w:cs="Microsoft JhengHei"/>
                <w:spacing w:val="-2"/>
                <w:szCs w:val="21"/>
              </w:rPr>
              <w:t>相</w:t>
            </w:r>
            <w:r>
              <w:rPr>
                <w:rFonts w:ascii="Microsoft JhengHei" w:hAnsi="Microsoft JhengHei" w:eastAsia="Microsoft JhengHei" w:cs="Microsoft JhengHei"/>
                <w:szCs w:val="21"/>
              </w:rPr>
              <w:t>关</w:t>
            </w:r>
            <w:r>
              <w:rPr>
                <w:rFonts w:ascii="Microsoft JhengHei" w:hAnsi="Microsoft JhengHei" w:eastAsia="Microsoft JhengHei" w:cs="Microsoft JhengHei"/>
                <w:spacing w:val="-2"/>
                <w:szCs w:val="21"/>
              </w:rPr>
              <w:t>资</w:t>
            </w:r>
            <w:r>
              <w:rPr>
                <w:rFonts w:ascii="Microsoft JhengHei" w:hAnsi="Microsoft JhengHei" w:eastAsia="Microsoft JhengHei" w:cs="Microsoft JhengHei"/>
                <w:szCs w:val="21"/>
              </w:rPr>
              <w:t>料进</w:t>
            </w:r>
            <w:r>
              <w:rPr>
                <w:rFonts w:ascii="Microsoft JhengHei" w:hAnsi="Microsoft JhengHei" w:eastAsia="Microsoft JhengHei" w:cs="Microsoft JhengHei"/>
                <w:spacing w:val="-2"/>
                <w:szCs w:val="21"/>
              </w:rPr>
              <w:t>行</w:t>
            </w:r>
            <w:r>
              <w:rPr>
                <w:rFonts w:ascii="Microsoft JhengHei" w:hAnsi="Microsoft JhengHei" w:eastAsia="Microsoft JhengHei" w:cs="Microsoft JhengHei"/>
                <w:szCs w:val="21"/>
              </w:rPr>
              <w:t>形</w:t>
            </w:r>
            <w:r>
              <w:rPr>
                <w:rFonts w:ascii="Microsoft JhengHei" w:hAnsi="Microsoft JhengHei" w:eastAsia="Microsoft JhengHei" w:cs="Microsoft JhengHei"/>
                <w:spacing w:val="-2"/>
                <w:szCs w:val="21"/>
              </w:rPr>
              <w:t>式</w:t>
            </w:r>
            <w:r>
              <w:rPr>
                <w:rFonts w:ascii="Microsoft JhengHei" w:hAnsi="Microsoft JhengHei" w:eastAsia="Microsoft JhengHei" w:cs="Microsoft JhengHei"/>
                <w:szCs w:val="21"/>
              </w:rPr>
              <w:t>审</w:t>
            </w:r>
            <w:r>
              <w:rPr>
                <w:rFonts w:ascii="Microsoft JhengHei" w:hAnsi="Microsoft JhengHei" w:eastAsia="Microsoft JhengHei" w:cs="Microsoft JhengHei"/>
                <w:spacing w:val="-2"/>
                <w:szCs w:val="21"/>
              </w:rPr>
              <w:t>核</w:t>
            </w:r>
            <w:r>
              <w:rPr>
                <w:rFonts w:ascii="Microsoft JhengHei" w:hAnsi="Microsoft JhengHei" w:eastAsia="Microsoft JhengHei" w:cs="Microsoft JhengHei"/>
                <w:szCs w:val="21"/>
              </w:rPr>
              <w:t>，</w:t>
            </w:r>
          </w:p>
          <w:p w14:paraId="3E76DE21">
            <w:pPr>
              <w:spacing w:line="281" w:lineRule="exact"/>
              <w:ind w:left="102"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核对</w:t>
            </w:r>
            <w:r>
              <w:rPr>
                <w:rFonts w:ascii="Microsoft JhengHei" w:hAnsi="Microsoft JhengHei" w:eastAsia="Microsoft JhengHei" w:cs="Microsoft JhengHei"/>
                <w:spacing w:val="-2"/>
                <w:szCs w:val="21"/>
              </w:rPr>
              <w:t>无</w:t>
            </w:r>
            <w:r>
              <w:rPr>
                <w:rFonts w:ascii="Microsoft JhengHei" w:hAnsi="Microsoft JhengHei" w:eastAsia="Microsoft JhengHei" w:cs="Microsoft JhengHei"/>
                <w:szCs w:val="21"/>
              </w:rPr>
              <w:t>误。</w:t>
            </w:r>
          </w:p>
          <w:p w14:paraId="07044B63">
            <w:pPr>
              <w:spacing w:before="8" w:line="190" w:lineRule="exact"/>
              <w:jc w:val="left"/>
              <w:rPr>
                <w:sz w:val="19"/>
                <w:szCs w:val="19"/>
              </w:rPr>
            </w:pPr>
          </w:p>
          <w:p w14:paraId="6E30F558">
            <w:pPr>
              <w:tabs>
                <w:tab w:val="left" w:pos="2280"/>
              </w:tabs>
              <w:ind w:left="925"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签字：</w:t>
            </w:r>
            <w:r>
              <w:rPr>
                <w:rFonts w:ascii="Microsoft JhengHei" w:hAnsi="Microsoft JhengHei" w:eastAsia="Microsoft JhengHei" w:cs="Microsoft JhengHei"/>
                <w:szCs w:val="21"/>
              </w:rPr>
              <w:tab/>
            </w:r>
            <w:r>
              <w:rPr>
                <w:rFonts w:ascii="Microsoft JhengHei" w:hAnsi="Microsoft JhengHei" w:eastAsia="Microsoft JhengHei" w:cs="Microsoft JhengHei"/>
                <w:szCs w:val="21"/>
              </w:rPr>
              <w:t>（</w:t>
            </w:r>
            <w:r>
              <w:rPr>
                <w:rFonts w:ascii="Microsoft JhengHei" w:hAnsi="Microsoft JhengHei" w:eastAsia="Microsoft JhengHei" w:cs="Microsoft JhengHei"/>
                <w:spacing w:val="-2"/>
                <w:szCs w:val="21"/>
              </w:rPr>
              <w:t>单</w:t>
            </w:r>
            <w:r>
              <w:rPr>
                <w:rFonts w:ascii="Microsoft JhengHei" w:hAnsi="Microsoft JhengHei" w:eastAsia="Microsoft JhengHei" w:cs="Microsoft JhengHei"/>
                <w:szCs w:val="21"/>
              </w:rPr>
              <w:t>位</w:t>
            </w:r>
            <w:r>
              <w:rPr>
                <w:rFonts w:ascii="Microsoft JhengHei" w:hAnsi="Microsoft JhengHei" w:eastAsia="Microsoft JhengHei" w:cs="Microsoft JhengHei"/>
                <w:spacing w:val="-2"/>
                <w:szCs w:val="21"/>
              </w:rPr>
              <w:t>公章</w:t>
            </w:r>
            <w:r>
              <w:rPr>
                <w:rFonts w:ascii="Microsoft JhengHei" w:hAnsi="Microsoft JhengHei" w:eastAsia="Microsoft JhengHei" w:cs="Microsoft JhengHei"/>
                <w:szCs w:val="21"/>
              </w:rPr>
              <w:t>）</w:t>
            </w:r>
          </w:p>
          <w:p w14:paraId="48D77CC7">
            <w:pPr>
              <w:tabs>
                <w:tab w:val="left" w:pos="3080"/>
                <w:tab w:val="left" w:pos="3820"/>
              </w:tabs>
              <w:spacing w:line="281" w:lineRule="exact"/>
              <w:ind w:left="2460"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年</w:t>
            </w:r>
            <w:r>
              <w:rPr>
                <w:rFonts w:ascii="Microsoft JhengHei" w:hAnsi="Microsoft JhengHei" w:eastAsia="Microsoft JhengHei" w:cs="Microsoft JhengHei"/>
                <w:szCs w:val="21"/>
              </w:rPr>
              <w:tab/>
            </w:r>
            <w:r>
              <w:rPr>
                <w:rFonts w:ascii="Microsoft JhengHei" w:hAnsi="Microsoft JhengHei" w:eastAsia="Microsoft JhengHei" w:cs="Microsoft JhengHei"/>
                <w:szCs w:val="21"/>
              </w:rPr>
              <w:t>月</w:t>
            </w:r>
            <w:r>
              <w:rPr>
                <w:rFonts w:ascii="Microsoft JhengHei" w:hAnsi="Microsoft JhengHei" w:eastAsia="Microsoft JhengHei" w:cs="Microsoft JhengHei"/>
                <w:szCs w:val="21"/>
              </w:rPr>
              <w:tab/>
            </w:r>
            <w:r>
              <w:rPr>
                <w:rFonts w:ascii="Microsoft JhengHei" w:hAnsi="Microsoft JhengHei" w:eastAsia="Microsoft JhengHei" w:cs="Microsoft JhengHei"/>
                <w:szCs w:val="21"/>
              </w:rPr>
              <w:t>日</w:t>
            </w:r>
          </w:p>
        </w:tc>
        <w:tc>
          <w:tcPr>
            <w:tcW w:w="1570" w:type="dxa"/>
            <w:gridSpan w:val="3"/>
            <w:tcBorders>
              <w:top w:val="single" w:color="000000" w:sz="4" w:space="0"/>
              <w:left w:val="single" w:color="000000" w:sz="4" w:space="0"/>
              <w:bottom w:val="single" w:color="000000" w:sz="4" w:space="0"/>
              <w:right w:val="single" w:color="000000" w:sz="4" w:space="0"/>
            </w:tcBorders>
            <w:noWrap w:val="0"/>
            <w:vAlign w:val="top"/>
          </w:tcPr>
          <w:p w14:paraId="3DCEE3E6">
            <w:pPr>
              <w:spacing w:line="200" w:lineRule="exact"/>
              <w:jc w:val="left"/>
              <w:rPr>
                <w:sz w:val="20"/>
                <w:szCs w:val="20"/>
              </w:rPr>
            </w:pPr>
          </w:p>
          <w:p w14:paraId="7D9CFF32">
            <w:pPr>
              <w:spacing w:before="10" w:line="200" w:lineRule="exact"/>
              <w:jc w:val="left"/>
              <w:rPr>
                <w:sz w:val="20"/>
                <w:szCs w:val="20"/>
              </w:rPr>
            </w:pPr>
          </w:p>
          <w:p w14:paraId="6396CF2D">
            <w:pPr>
              <w:spacing w:line="186" w:lineRule="auto"/>
              <w:ind w:left="376" w:right="52" w:hanging="211"/>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市县</w:t>
            </w:r>
            <w:r>
              <w:rPr>
                <w:rFonts w:hint="eastAsia" w:ascii="Microsoft JhengHei" w:hAnsi="Microsoft JhengHei" w:eastAsia="宋体" w:cs="Microsoft JhengHei"/>
                <w:szCs w:val="21"/>
                <w:lang w:eastAsia="zh-CN"/>
              </w:rPr>
              <w:t>财政局</w:t>
            </w:r>
            <w:r>
              <w:rPr>
                <w:rFonts w:ascii="Microsoft JhengHei" w:hAnsi="Microsoft JhengHei" w:eastAsia="Microsoft JhengHei" w:cs="Microsoft JhengHei"/>
                <w:szCs w:val="21"/>
              </w:rPr>
              <w:t xml:space="preserve"> 审核意见</w:t>
            </w:r>
          </w:p>
        </w:tc>
        <w:tc>
          <w:tcPr>
            <w:tcW w:w="2967" w:type="dxa"/>
            <w:gridSpan w:val="5"/>
            <w:tcBorders>
              <w:top w:val="single" w:color="000000" w:sz="4" w:space="0"/>
              <w:left w:val="single" w:color="000000" w:sz="4" w:space="0"/>
              <w:bottom w:val="single" w:color="000000" w:sz="4" w:space="0"/>
              <w:right w:val="single" w:color="000000" w:sz="4" w:space="0"/>
            </w:tcBorders>
            <w:noWrap w:val="0"/>
            <w:vAlign w:val="top"/>
          </w:tcPr>
          <w:p w14:paraId="327A8487">
            <w:pPr>
              <w:spacing w:line="200" w:lineRule="exact"/>
              <w:jc w:val="left"/>
              <w:rPr>
                <w:sz w:val="20"/>
                <w:szCs w:val="20"/>
              </w:rPr>
            </w:pPr>
          </w:p>
          <w:p w14:paraId="7D95CAEB">
            <w:pPr>
              <w:spacing w:before="1" w:line="280" w:lineRule="exact"/>
              <w:jc w:val="left"/>
              <w:rPr>
                <w:sz w:val="28"/>
                <w:szCs w:val="28"/>
              </w:rPr>
            </w:pPr>
          </w:p>
          <w:p w14:paraId="74518531">
            <w:pPr>
              <w:ind w:left="102"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签字：</w:t>
            </w:r>
          </w:p>
          <w:p w14:paraId="205937C6">
            <w:pPr>
              <w:spacing w:line="281" w:lineRule="exact"/>
              <w:ind w:left="1433" w:right="171"/>
              <w:jc w:val="center"/>
              <w:rPr>
                <w:rFonts w:ascii="Microsoft JhengHei" w:hAnsi="Microsoft JhengHei" w:eastAsia="Microsoft JhengHei" w:cs="Microsoft JhengHei"/>
                <w:szCs w:val="21"/>
              </w:rPr>
            </w:pPr>
            <w:r>
              <w:rPr>
                <w:rFonts w:ascii="Microsoft JhengHei" w:hAnsi="Microsoft JhengHei" w:eastAsia="Microsoft JhengHei" w:cs="Microsoft JhengHei"/>
                <w:szCs w:val="21"/>
              </w:rPr>
              <w:t>（</w:t>
            </w:r>
            <w:r>
              <w:rPr>
                <w:rFonts w:ascii="Microsoft JhengHei" w:hAnsi="Microsoft JhengHei" w:eastAsia="Microsoft JhengHei" w:cs="Microsoft JhengHei"/>
                <w:spacing w:val="-2"/>
                <w:szCs w:val="21"/>
              </w:rPr>
              <w:t>单</w:t>
            </w:r>
            <w:r>
              <w:rPr>
                <w:rFonts w:ascii="Microsoft JhengHei" w:hAnsi="Microsoft JhengHei" w:eastAsia="Microsoft JhengHei" w:cs="Microsoft JhengHei"/>
                <w:szCs w:val="21"/>
              </w:rPr>
              <w:t>位</w:t>
            </w:r>
            <w:r>
              <w:rPr>
                <w:rFonts w:ascii="Microsoft JhengHei" w:hAnsi="Microsoft JhengHei" w:eastAsia="Microsoft JhengHei" w:cs="Microsoft JhengHei"/>
                <w:spacing w:val="-2"/>
                <w:szCs w:val="21"/>
              </w:rPr>
              <w:t>公章</w:t>
            </w:r>
            <w:r>
              <w:rPr>
                <w:rFonts w:ascii="Microsoft JhengHei" w:hAnsi="Microsoft JhengHei" w:eastAsia="Microsoft JhengHei" w:cs="Microsoft JhengHei"/>
                <w:szCs w:val="21"/>
              </w:rPr>
              <w:t>）</w:t>
            </w:r>
          </w:p>
          <w:p w14:paraId="5E7A67D8">
            <w:pPr>
              <w:tabs>
                <w:tab w:val="left" w:pos="1860"/>
                <w:tab w:val="left" w:pos="2600"/>
              </w:tabs>
              <w:spacing w:line="281" w:lineRule="exact"/>
              <w:ind w:left="1245" w:right="42"/>
              <w:jc w:val="center"/>
              <w:rPr>
                <w:rFonts w:ascii="Microsoft JhengHei" w:hAnsi="Microsoft JhengHei" w:eastAsia="Microsoft JhengHei" w:cs="Microsoft JhengHei"/>
                <w:szCs w:val="21"/>
              </w:rPr>
            </w:pPr>
            <w:r>
              <w:rPr>
                <w:rFonts w:ascii="Microsoft JhengHei" w:hAnsi="Microsoft JhengHei" w:eastAsia="Microsoft JhengHei" w:cs="Microsoft JhengHei"/>
                <w:szCs w:val="21"/>
              </w:rPr>
              <w:t>年</w:t>
            </w:r>
            <w:r>
              <w:rPr>
                <w:rFonts w:ascii="Microsoft JhengHei" w:hAnsi="Microsoft JhengHei" w:eastAsia="Microsoft JhengHei" w:cs="Microsoft JhengHei"/>
                <w:szCs w:val="21"/>
              </w:rPr>
              <w:tab/>
            </w:r>
            <w:r>
              <w:rPr>
                <w:rFonts w:ascii="Microsoft JhengHei" w:hAnsi="Microsoft JhengHei" w:eastAsia="Microsoft JhengHei" w:cs="Microsoft JhengHei"/>
                <w:szCs w:val="21"/>
              </w:rPr>
              <w:t>月</w:t>
            </w:r>
            <w:r>
              <w:rPr>
                <w:rFonts w:ascii="Microsoft JhengHei" w:hAnsi="Microsoft JhengHei" w:eastAsia="Microsoft JhengHei" w:cs="Microsoft JhengHei"/>
                <w:szCs w:val="21"/>
              </w:rPr>
              <w:tab/>
            </w:r>
            <w:r>
              <w:rPr>
                <w:rFonts w:ascii="Microsoft JhengHei" w:hAnsi="Microsoft JhengHei" w:eastAsia="Microsoft JhengHei" w:cs="Microsoft JhengHei"/>
                <w:szCs w:val="21"/>
              </w:rPr>
              <w:t>日</w:t>
            </w:r>
          </w:p>
        </w:tc>
      </w:tr>
      <w:tr w14:paraId="1E627185">
        <w:tblPrEx>
          <w:tblCellMar>
            <w:top w:w="0" w:type="dxa"/>
            <w:left w:w="0" w:type="dxa"/>
            <w:bottom w:w="0" w:type="dxa"/>
            <w:right w:w="0" w:type="dxa"/>
          </w:tblCellMar>
        </w:tblPrEx>
        <w:trPr>
          <w:trHeight w:val="853" w:hRule="exact"/>
          <w:jc w:val="center"/>
        </w:trPr>
        <w:tc>
          <w:tcPr>
            <w:tcW w:w="1400" w:type="dxa"/>
            <w:tcBorders>
              <w:top w:val="single" w:color="000000" w:sz="4" w:space="0"/>
              <w:left w:val="single" w:color="000000" w:sz="4" w:space="0"/>
              <w:bottom w:val="single" w:color="000000" w:sz="4" w:space="0"/>
              <w:right w:val="single" w:color="000000" w:sz="4" w:space="0"/>
            </w:tcBorders>
            <w:noWrap w:val="0"/>
            <w:vAlign w:val="top"/>
          </w:tcPr>
          <w:p w14:paraId="18CC8D87">
            <w:pPr>
              <w:spacing w:before="5" w:line="190" w:lineRule="exact"/>
              <w:jc w:val="left"/>
              <w:rPr>
                <w:b/>
                <w:bCs/>
                <w:sz w:val="19"/>
                <w:szCs w:val="19"/>
              </w:rPr>
            </w:pPr>
          </w:p>
          <w:p w14:paraId="50702248">
            <w:pPr>
              <w:ind w:left="275" w:right="-20"/>
              <w:jc w:val="left"/>
              <w:rPr>
                <w:rFonts w:ascii="Microsoft JhengHei" w:hAnsi="Microsoft JhengHei" w:eastAsia="Microsoft JhengHei" w:cs="Microsoft JhengHei"/>
                <w:b/>
                <w:bCs/>
                <w:szCs w:val="21"/>
              </w:rPr>
            </w:pPr>
            <w:r>
              <w:rPr>
                <w:rFonts w:ascii="Microsoft JhengHei" w:hAnsi="Microsoft JhengHei" w:eastAsia="Microsoft JhengHei" w:cs="Microsoft JhengHei"/>
                <w:b/>
                <w:bCs/>
                <w:szCs w:val="21"/>
              </w:rPr>
              <w:t>表格说明</w:t>
            </w:r>
          </w:p>
        </w:tc>
        <w:tc>
          <w:tcPr>
            <w:tcW w:w="8733" w:type="dxa"/>
            <w:gridSpan w:val="16"/>
            <w:tcBorders>
              <w:top w:val="single" w:color="000000" w:sz="4" w:space="0"/>
              <w:left w:val="single" w:color="000000" w:sz="4" w:space="0"/>
              <w:bottom w:val="single" w:color="000000" w:sz="4" w:space="0"/>
              <w:right w:val="single" w:color="000000" w:sz="4" w:space="0"/>
            </w:tcBorders>
            <w:noWrap w:val="0"/>
            <w:vAlign w:val="top"/>
          </w:tcPr>
          <w:p w14:paraId="10BF84CC">
            <w:pPr>
              <w:spacing w:line="278" w:lineRule="exact"/>
              <w:ind w:left="102" w:right="-20"/>
              <w:jc w:val="left"/>
              <w:rPr>
                <w:rFonts w:ascii="Microsoft JhengHei" w:hAnsi="Microsoft JhengHei" w:eastAsia="Microsoft JhengHei" w:cs="Microsoft JhengHei"/>
                <w:szCs w:val="21"/>
              </w:rPr>
            </w:pPr>
            <w:r>
              <w:rPr>
                <w:rFonts w:ascii="Times New Roman" w:hAnsi="Times New Roman" w:eastAsia="Times New Roman"/>
                <w:szCs w:val="21"/>
              </w:rPr>
              <w:t>1.</w:t>
            </w:r>
            <w:r>
              <w:rPr>
                <w:rFonts w:ascii="Microsoft JhengHei" w:hAnsi="Microsoft JhengHei" w:eastAsia="Microsoft JhengHei" w:cs="Microsoft JhengHei"/>
                <w:szCs w:val="21"/>
              </w:rPr>
              <w:t>本</w:t>
            </w:r>
            <w:r>
              <w:rPr>
                <w:rFonts w:ascii="Microsoft JhengHei" w:hAnsi="Microsoft JhengHei" w:eastAsia="Microsoft JhengHei" w:cs="Microsoft JhengHei"/>
                <w:spacing w:val="-2"/>
                <w:szCs w:val="21"/>
              </w:rPr>
              <w:t>表</w:t>
            </w:r>
            <w:r>
              <w:rPr>
                <w:rFonts w:ascii="Microsoft JhengHei" w:hAnsi="Microsoft JhengHei" w:eastAsia="Microsoft JhengHei" w:cs="Microsoft JhengHei"/>
                <w:szCs w:val="21"/>
              </w:rPr>
              <w:t>签</w:t>
            </w:r>
            <w:r>
              <w:rPr>
                <w:rFonts w:ascii="Microsoft JhengHei" w:hAnsi="Microsoft JhengHei" w:eastAsia="Microsoft JhengHei" w:cs="Microsoft JhengHei"/>
                <w:spacing w:val="-2"/>
                <w:szCs w:val="21"/>
              </w:rPr>
              <w:t>字</w:t>
            </w:r>
            <w:r>
              <w:rPr>
                <w:rFonts w:ascii="Microsoft JhengHei" w:hAnsi="Microsoft JhengHei" w:eastAsia="Microsoft JhengHei" w:cs="Microsoft JhengHei"/>
                <w:szCs w:val="21"/>
              </w:rPr>
              <w:t>盖</w:t>
            </w:r>
            <w:r>
              <w:rPr>
                <w:rFonts w:ascii="Microsoft JhengHei" w:hAnsi="Microsoft JhengHei" w:eastAsia="Microsoft JhengHei" w:cs="Microsoft JhengHei"/>
                <w:spacing w:val="-2"/>
                <w:szCs w:val="21"/>
              </w:rPr>
              <w:t>章</w:t>
            </w:r>
            <w:r>
              <w:rPr>
                <w:rFonts w:ascii="Microsoft JhengHei" w:hAnsi="Microsoft JhengHei" w:eastAsia="Microsoft JhengHei" w:cs="Microsoft JhengHei"/>
                <w:szCs w:val="21"/>
              </w:rPr>
              <w:t>后</w:t>
            </w:r>
            <w:r>
              <w:rPr>
                <w:rFonts w:ascii="Microsoft JhengHei" w:hAnsi="Microsoft JhengHei" w:eastAsia="Microsoft JhengHei" w:cs="Microsoft JhengHei"/>
                <w:spacing w:val="-2"/>
                <w:szCs w:val="21"/>
              </w:rPr>
              <w:t>生</w:t>
            </w:r>
            <w:r>
              <w:rPr>
                <w:rFonts w:ascii="Microsoft JhengHei" w:hAnsi="Microsoft JhengHei" w:eastAsia="Microsoft JhengHei" w:cs="Microsoft JhengHei"/>
                <w:szCs w:val="21"/>
              </w:rPr>
              <w:t>效。</w:t>
            </w:r>
          </w:p>
          <w:p w14:paraId="6FBDCBEC">
            <w:pPr>
              <w:spacing w:line="278" w:lineRule="exact"/>
              <w:ind w:left="102" w:right="-20"/>
              <w:jc w:val="left"/>
              <w:rPr>
                <w:rFonts w:ascii="Microsoft JhengHei" w:hAnsi="Microsoft JhengHei" w:eastAsia="Microsoft JhengHei" w:cs="Microsoft JhengHei"/>
                <w:szCs w:val="21"/>
              </w:rPr>
            </w:pPr>
            <w:r>
              <w:rPr>
                <w:rFonts w:ascii="Times New Roman" w:hAnsi="Times New Roman" w:eastAsia="Times New Roman"/>
                <w:szCs w:val="21"/>
              </w:rPr>
              <w:t>2.</w:t>
            </w:r>
            <w:r>
              <w:rPr>
                <w:rFonts w:ascii="Microsoft JhengHei" w:hAnsi="Microsoft JhengHei" w:eastAsia="Microsoft JhengHei" w:cs="Microsoft JhengHei"/>
                <w:szCs w:val="21"/>
              </w:rPr>
              <w:t>本</w:t>
            </w:r>
            <w:r>
              <w:rPr>
                <w:rFonts w:ascii="Microsoft JhengHei" w:hAnsi="Microsoft JhengHei" w:eastAsia="Microsoft JhengHei" w:cs="Microsoft JhengHei"/>
                <w:spacing w:val="-2"/>
                <w:szCs w:val="21"/>
              </w:rPr>
              <w:t>表</w:t>
            </w:r>
            <w:r>
              <w:rPr>
                <w:rFonts w:ascii="Microsoft JhengHei" w:hAnsi="Microsoft JhengHei" w:eastAsia="Microsoft JhengHei" w:cs="Microsoft JhengHei"/>
                <w:szCs w:val="21"/>
              </w:rPr>
              <w:t>是</w:t>
            </w:r>
            <w:r>
              <w:rPr>
                <w:rFonts w:ascii="Microsoft JhengHei" w:hAnsi="Microsoft JhengHei" w:eastAsia="Microsoft JhengHei" w:cs="Microsoft JhengHei"/>
                <w:spacing w:val="-2"/>
                <w:szCs w:val="21"/>
              </w:rPr>
              <w:t>购</w:t>
            </w:r>
            <w:r>
              <w:rPr>
                <w:rFonts w:ascii="Microsoft JhengHei" w:hAnsi="Microsoft JhengHei" w:eastAsia="Microsoft JhengHei" w:cs="Microsoft JhengHei"/>
                <w:szCs w:val="21"/>
              </w:rPr>
              <w:t>机</w:t>
            </w:r>
            <w:r>
              <w:rPr>
                <w:rFonts w:ascii="Microsoft JhengHei" w:hAnsi="Microsoft JhengHei" w:eastAsia="Microsoft JhengHei" w:cs="Microsoft JhengHei"/>
                <w:spacing w:val="-2"/>
                <w:szCs w:val="21"/>
              </w:rPr>
              <w:t>者</w:t>
            </w:r>
            <w:r>
              <w:rPr>
                <w:rFonts w:ascii="Microsoft JhengHei" w:hAnsi="Microsoft JhengHei" w:eastAsia="Microsoft JhengHei" w:cs="Microsoft JhengHei"/>
                <w:szCs w:val="21"/>
              </w:rPr>
              <w:t>获</w:t>
            </w:r>
            <w:r>
              <w:rPr>
                <w:rFonts w:ascii="Microsoft JhengHei" w:hAnsi="Microsoft JhengHei" w:eastAsia="Microsoft JhengHei" w:cs="Microsoft JhengHei"/>
                <w:spacing w:val="-2"/>
                <w:szCs w:val="21"/>
              </w:rPr>
              <w:t>取</w:t>
            </w:r>
            <w:r>
              <w:rPr>
                <w:rFonts w:ascii="Microsoft JhengHei" w:hAnsi="Microsoft JhengHei" w:eastAsia="Microsoft JhengHei" w:cs="Microsoft JhengHei"/>
                <w:szCs w:val="21"/>
              </w:rPr>
              <w:t>补</w:t>
            </w:r>
            <w:r>
              <w:rPr>
                <w:rFonts w:ascii="Microsoft JhengHei" w:hAnsi="Microsoft JhengHei" w:eastAsia="Microsoft JhengHei" w:cs="Microsoft JhengHei"/>
                <w:spacing w:val="-2"/>
                <w:szCs w:val="21"/>
              </w:rPr>
              <w:t>贴</w:t>
            </w:r>
            <w:r>
              <w:rPr>
                <w:rFonts w:ascii="Microsoft JhengHei" w:hAnsi="Microsoft JhengHei" w:eastAsia="Microsoft JhengHei" w:cs="Microsoft JhengHei"/>
                <w:szCs w:val="21"/>
              </w:rPr>
              <w:t>资金</w:t>
            </w:r>
            <w:r>
              <w:rPr>
                <w:rFonts w:ascii="Microsoft JhengHei" w:hAnsi="Microsoft JhengHei" w:eastAsia="Microsoft JhengHei" w:cs="Microsoft JhengHei"/>
                <w:spacing w:val="-2"/>
                <w:szCs w:val="21"/>
              </w:rPr>
              <w:t>的</w:t>
            </w:r>
            <w:r>
              <w:rPr>
                <w:rFonts w:ascii="Microsoft JhengHei" w:hAnsi="Microsoft JhengHei" w:eastAsia="Microsoft JhengHei" w:cs="Microsoft JhengHei"/>
                <w:szCs w:val="21"/>
              </w:rPr>
              <w:t>主</w:t>
            </w:r>
            <w:r>
              <w:rPr>
                <w:rFonts w:ascii="Microsoft JhengHei" w:hAnsi="Microsoft JhengHei" w:eastAsia="Microsoft JhengHei" w:cs="Microsoft JhengHei"/>
                <w:spacing w:val="-2"/>
                <w:szCs w:val="21"/>
              </w:rPr>
              <w:t>要</w:t>
            </w:r>
            <w:r>
              <w:rPr>
                <w:rFonts w:ascii="Microsoft JhengHei" w:hAnsi="Microsoft JhengHei" w:eastAsia="Microsoft JhengHei" w:cs="Microsoft JhengHei"/>
                <w:szCs w:val="21"/>
              </w:rPr>
              <w:t>凭</w:t>
            </w:r>
            <w:r>
              <w:rPr>
                <w:rFonts w:ascii="Microsoft JhengHei" w:hAnsi="Microsoft JhengHei" w:eastAsia="Microsoft JhengHei" w:cs="Microsoft JhengHei"/>
                <w:spacing w:val="-2"/>
                <w:szCs w:val="21"/>
              </w:rPr>
              <w:t>证</w:t>
            </w:r>
            <w:r>
              <w:rPr>
                <w:rFonts w:ascii="Microsoft JhengHei" w:hAnsi="Microsoft JhengHei" w:eastAsia="Microsoft JhengHei" w:cs="Microsoft JhengHei"/>
                <w:szCs w:val="21"/>
              </w:rPr>
              <w:t>，</w:t>
            </w:r>
            <w:r>
              <w:rPr>
                <w:rFonts w:ascii="Microsoft JhengHei" w:hAnsi="Microsoft JhengHei" w:eastAsia="Microsoft JhengHei" w:cs="Microsoft JhengHei"/>
                <w:spacing w:val="-2"/>
                <w:szCs w:val="21"/>
              </w:rPr>
              <w:t>请</w:t>
            </w:r>
            <w:r>
              <w:rPr>
                <w:rFonts w:ascii="Microsoft JhengHei" w:hAnsi="Microsoft JhengHei" w:eastAsia="Microsoft JhengHei" w:cs="Microsoft JhengHei"/>
                <w:szCs w:val="21"/>
              </w:rPr>
              <w:t>妥</w:t>
            </w:r>
            <w:r>
              <w:rPr>
                <w:rFonts w:ascii="Microsoft JhengHei" w:hAnsi="Microsoft JhengHei" w:eastAsia="Microsoft JhengHei" w:cs="Microsoft JhengHei"/>
                <w:spacing w:val="-2"/>
                <w:szCs w:val="21"/>
              </w:rPr>
              <w:t>善</w:t>
            </w:r>
            <w:r>
              <w:rPr>
                <w:rFonts w:ascii="Microsoft JhengHei" w:hAnsi="Microsoft JhengHei" w:eastAsia="Microsoft JhengHei" w:cs="Microsoft JhengHei"/>
                <w:szCs w:val="21"/>
              </w:rPr>
              <w:t>保管。</w:t>
            </w:r>
          </w:p>
          <w:p w14:paraId="6C5585B3">
            <w:pPr>
              <w:spacing w:line="281" w:lineRule="exact"/>
              <w:ind w:left="102" w:right="-20"/>
              <w:jc w:val="left"/>
              <w:rPr>
                <w:rFonts w:ascii="Microsoft JhengHei" w:hAnsi="Microsoft JhengHei" w:eastAsia="Microsoft JhengHei" w:cs="Microsoft JhengHei"/>
                <w:szCs w:val="21"/>
              </w:rPr>
            </w:pPr>
            <w:r>
              <w:rPr>
                <w:rFonts w:ascii="Times New Roman" w:hAnsi="Times New Roman" w:eastAsia="Times New Roman"/>
                <w:szCs w:val="21"/>
              </w:rPr>
              <w:t>3.</w:t>
            </w:r>
            <w:r>
              <w:rPr>
                <w:rFonts w:ascii="Microsoft JhengHei" w:hAnsi="Microsoft JhengHei" w:eastAsia="Microsoft JhengHei" w:cs="Microsoft JhengHei"/>
                <w:szCs w:val="21"/>
              </w:rPr>
              <w:t>本</w:t>
            </w:r>
            <w:r>
              <w:rPr>
                <w:rFonts w:ascii="Microsoft JhengHei" w:hAnsi="Microsoft JhengHei" w:eastAsia="Microsoft JhengHei" w:cs="Microsoft JhengHei"/>
                <w:spacing w:val="-2"/>
                <w:szCs w:val="21"/>
              </w:rPr>
              <w:t>表</w:t>
            </w:r>
            <w:r>
              <w:rPr>
                <w:rFonts w:ascii="Microsoft JhengHei" w:hAnsi="Microsoft JhengHei" w:eastAsia="Microsoft JhengHei" w:cs="Microsoft JhengHei"/>
                <w:szCs w:val="21"/>
              </w:rPr>
              <w:t>一</w:t>
            </w:r>
            <w:r>
              <w:rPr>
                <w:rFonts w:ascii="Microsoft JhengHei" w:hAnsi="Microsoft JhengHei" w:eastAsia="Microsoft JhengHei" w:cs="Microsoft JhengHei"/>
                <w:spacing w:val="-2"/>
                <w:szCs w:val="21"/>
              </w:rPr>
              <w:t>式</w:t>
            </w:r>
            <w:r>
              <w:rPr>
                <w:rFonts w:ascii="Microsoft JhengHei" w:hAnsi="Microsoft JhengHei" w:eastAsia="Microsoft JhengHei" w:cs="Microsoft JhengHei"/>
                <w:szCs w:val="21"/>
              </w:rPr>
              <w:t>叁</w:t>
            </w:r>
            <w:r>
              <w:rPr>
                <w:rFonts w:ascii="Microsoft JhengHei" w:hAnsi="Microsoft JhengHei" w:eastAsia="Microsoft JhengHei" w:cs="Microsoft JhengHei"/>
                <w:spacing w:val="-2"/>
                <w:szCs w:val="21"/>
              </w:rPr>
              <w:t>份</w:t>
            </w:r>
            <w:r>
              <w:rPr>
                <w:rFonts w:ascii="Microsoft JhengHei" w:hAnsi="Microsoft JhengHei" w:eastAsia="Microsoft JhengHei" w:cs="Microsoft JhengHei"/>
                <w:szCs w:val="21"/>
              </w:rPr>
              <w:t>，</w:t>
            </w:r>
            <w:r>
              <w:rPr>
                <w:rFonts w:ascii="Microsoft JhengHei" w:hAnsi="Microsoft JhengHei" w:eastAsia="Microsoft JhengHei" w:cs="Microsoft JhengHei"/>
                <w:spacing w:val="-2"/>
                <w:szCs w:val="21"/>
              </w:rPr>
              <w:t>购</w:t>
            </w:r>
            <w:r>
              <w:rPr>
                <w:rFonts w:ascii="Microsoft JhengHei" w:hAnsi="Microsoft JhengHei" w:eastAsia="Microsoft JhengHei" w:cs="Microsoft JhengHei"/>
                <w:szCs w:val="21"/>
              </w:rPr>
              <w:t>机</w:t>
            </w:r>
            <w:r>
              <w:rPr>
                <w:rFonts w:ascii="Microsoft JhengHei" w:hAnsi="Microsoft JhengHei" w:eastAsia="Microsoft JhengHei" w:cs="Microsoft JhengHei"/>
                <w:spacing w:val="-2"/>
                <w:szCs w:val="21"/>
              </w:rPr>
              <w:t>者</w:t>
            </w:r>
            <w:r>
              <w:rPr>
                <w:rFonts w:ascii="Microsoft JhengHei" w:hAnsi="Microsoft JhengHei" w:eastAsia="Microsoft JhengHei" w:cs="Microsoft JhengHei"/>
                <w:szCs w:val="21"/>
              </w:rPr>
              <w:t>执壹</w:t>
            </w:r>
            <w:r>
              <w:rPr>
                <w:rFonts w:ascii="Microsoft JhengHei" w:hAnsi="Microsoft JhengHei" w:eastAsia="Microsoft JhengHei" w:cs="Microsoft JhengHei"/>
                <w:spacing w:val="-2"/>
                <w:szCs w:val="21"/>
              </w:rPr>
              <w:t>份</w:t>
            </w:r>
            <w:r>
              <w:rPr>
                <w:rFonts w:ascii="Microsoft JhengHei" w:hAnsi="Microsoft JhengHei" w:eastAsia="Microsoft JhengHei" w:cs="Microsoft JhengHei"/>
                <w:szCs w:val="21"/>
              </w:rPr>
              <w:t>，</w:t>
            </w:r>
            <w:r>
              <w:rPr>
                <w:rFonts w:ascii="Microsoft JhengHei" w:hAnsi="Microsoft JhengHei" w:eastAsia="Microsoft JhengHei" w:cs="Microsoft JhengHei"/>
                <w:spacing w:val="-2"/>
                <w:szCs w:val="21"/>
              </w:rPr>
              <w:t>市</w:t>
            </w:r>
            <w:r>
              <w:rPr>
                <w:rFonts w:ascii="Microsoft JhengHei" w:hAnsi="Microsoft JhengHei" w:eastAsia="Microsoft JhengHei" w:cs="Microsoft JhengHei"/>
                <w:szCs w:val="21"/>
              </w:rPr>
              <w:t>县</w:t>
            </w:r>
            <w:r>
              <w:rPr>
                <w:rFonts w:ascii="Microsoft JhengHei" w:hAnsi="Microsoft JhengHei" w:eastAsia="Microsoft JhengHei" w:cs="Microsoft JhengHei"/>
                <w:spacing w:val="-2"/>
                <w:szCs w:val="21"/>
              </w:rPr>
              <w:t>农</w:t>
            </w:r>
            <w:r>
              <w:rPr>
                <w:rFonts w:ascii="Microsoft JhengHei" w:hAnsi="Microsoft JhengHei" w:eastAsia="Microsoft JhengHei" w:cs="Microsoft JhengHei"/>
                <w:szCs w:val="21"/>
              </w:rPr>
              <w:t>机</w:t>
            </w:r>
            <w:r>
              <w:rPr>
                <w:rFonts w:ascii="Microsoft JhengHei" w:hAnsi="Microsoft JhengHei" w:eastAsia="Microsoft JhengHei" w:cs="Microsoft JhengHei"/>
                <w:spacing w:val="-2"/>
                <w:szCs w:val="21"/>
              </w:rPr>
              <w:t>管</w:t>
            </w:r>
            <w:r>
              <w:rPr>
                <w:rFonts w:ascii="Microsoft JhengHei" w:hAnsi="Microsoft JhengHei" w:eastAsia="Microsoft JhengHei" w:cs="Microsoft JhengHei"/>
                <w:szCs w:val="21"/>
              </w:rPr>
              <w:t>理</w:t>
            </w:r>
            <w:r>
              <w:rPr>
                <w:rFonts w:ascii="Microsoft JhengHei" w:hAnsi="Microsoft JhengHei" w:eastAsia="Microsoft JhengHei" w:cs="Microsoft JhengHei"/>
                <w:spacing w:val="-2"/>
                <w:szCs w:val="21"/>
              </w:rPr>
              <w:t>部</w:t>
            </w:r>
            <w:r>
              <w:rPr>
                <w:rFonts w:ascii="Microsoft JhengHei" w:hAnsi="Microsoft JhengHei" w:eastAsia="Microsoft JhengHei" w:cs="Microsoft JhengHei"/>
                <w:szCs w:val="21"/>
              </w:rPr>
              <w:t>门部</w:t>
            </w:r>
            <w:r>
              <w:rPr>
                <w:rFonts w:ascii="Microsoft JhengHei" w:hAnsi="Microsoft JhengHei" w:eastAsia="Microsoft JhengHei" w:cs="Microsoft JhengHei"/>
                <w:spacing w:val="-2"/>
                <w:szCs w:val="21"/>
              </w:rPr>
              <w:t>门</w:t>
            </w:r>
            <w:r>
              <w:rPr>
                <w:rFonts w:ascii="Microsoft JhengHei" w:hAnsi="Microsoft JhengHei" w:eastAsia="Microsoft JhengHei" w:cs="Microsoft JhengHei"/>
                <w:szCs w:val="21"/>
              </w:rPr>
              <w:t>、</w:t>
            </w:r>
            <w:r>
              <w:rPr>
                <w:rFonts w:hint="eastAsia" w:ascii="Microsoft JhengHei" w:hAnsi="Microsoft JhengHei" w:eastAsia="宋体" w:cs="Microsoft JhengHei"/>
                <w:spacing w:val="-2"/>
                <w:szCs w:val="21"/>
                <w:lang w:eastAsia="zh-CN"/>
              </w:rPr>
              <w:t>财政局</w:t>
            </w:r>
            <w:r>
              <w:rPr>
                <w:rFonts w:ascii="Microsoft JhengHei" w:hAnsi="Microsoft JhengHei" w:eastAsia="Microsoft JhengHei" w:cs="Microsoft JhengHei"/>
                <w:spacing w:val="-2"/>
                <w:szCs w:val="21"/>
              </w:rPr>
              <w:t>各</w:t>
            </w:r>
            <w:r>
              <w:rPr>
                <w:rFonts w:ascii="Microsoft JhengHei" w:hAnsi="Microsoft JhengHei" w:eastAsia="Microsoft JhengHei" w:cs="Microsoft JhengHei"/>
                <w:szCs w:val="21"/>
              </w:rPr>
              <w:t>执</w:t>
            </w:r>
            <w:r>
              <w:rPr>
                <w:rFonts w:ascii="Microsoft JhengHei" w:hAnsi="Microsoft JhengHei" w:eastAsia="Microsoft JhengHei" w:cs="Microsoft JhengHei"/>
                <w:spacing w:val="-2"/>
                <w:szCs w:val="21"/>
              </w:rPr>
              <w:t>壹</w:t>
            </w:r>
            <w:r>
              <w:rPr>
                <w:rFonts w:ascii="Microsoft JhengHei" w:hAnsi="Microsoft JhengHei" w:eastAsia="Microsoft JhengHei" w:cs="Microsoft JhengHei"/>
                <w:szCs w:val="21"/>
              </w:rPr>
              <w:t>分。</w:t>
            </w:r>
          </w:p>
        </w:tc>
      </w:tr>
      <w:tr w14:paraId="70207A0E">
        <w:tblPrEx>
          <w:tblCellMar>
            <w:top w:w="0" w:type="dxa"/>
            <w:left w:w="0" w:type="dxa"/>
            <w:bottom w:w="0" w:type="dxa"/>
            <w:right w:w="0" w:type="dxa"/>
          </w:tblCellMar>
        </w:tblPrEx>
        <w:trPr>
          <w:trHeight w:val="1409" w:hRule="exact"/>
          <w:jc w:val="center"/>
        </w:trPr>
        <w:tc>
          <w:tcPr>
            <w:tcW w:w="1400" w:type="dxa"/>
            <w:tcBorders>
              <w:top w:val="single" w:color="000000" w:sz="4" w:space="0"/>
              <w:left w:val="single" w:color="000000" w:sz="4" w:space="0"/>
              <w:bottom w:val="single" w:color="000000" w:sz="4" w:space="0"/>
              <w:right w:val="single" w:color="000000" w:sz="4" w:space="0"/>
            </w:tcBorders>
            <w:noWrap w:val="0"/>
            <w:vAlign w:val="top"/>
          </w:tcPr>
          <w:p w14:paraId="4907E683">
            <w:pPr>
              <w:spacing w:line="200" w:lineRule="exact"/>
              <w:jc w:val="left"/>
              <w:rPr>
                <w:b/>
                <w:bCs/>
                <w:sz w:val="20"/>
                <w:szCs w:val="20"/>
              </w:rPr>
            </w:pPr>
          </w:p>
          <w:p w14:paraId="3CEA1BBE">
            <w:pPr>
              <w:spacing w:before="14" w:line="260" w:lineRule="exact"/>
              <w:jc w:val="left"/>
              <w:rPr>
                <w:b/>
                <w:bCs/>
                <w:sz w:val="26"/>
                <w:szCs w:val="26"/>
              </w:rPr>
            </w:pPr>
          </w:p>
          <w:p w14:paraId="60A96EAE">
            <w:pPr>
              <w:ind w:left="275" w:right="-20"/>
              <w:jc w:val="left"/>
              <w:rPr>
                <w:rFonts w:ascii="Microsoft JhengHei" w:hAnsi="Microsoft JhengHei" w:eastAsia="Microsoft JhengHei" w:cs="Microsoft JhengHei"/>
                <w:b/>
                <w:bCs/>
                <w:szCs w:val="21"/>
              </w:rPr>
            </w:pPr>
            <w:r>
              <w:rPr>
                <w:rFonts w:ascii="Microsoft JhengHei" w:hAnsi="Microsoft JhengHei" w:eastAsia="Microsoft JhengHei" w:cs="Microsoft JhengHei"/>
                <w:b/>
                <w:bCs/>
                <w:szCs w:val="21"/>
              </w:rPr>
              <w:t>重要提醒</w:t>
            </w:r>
          </w:p>
        </w:tc>
        <w:tc>
          <w:tcPr>
            <w:tcW w:w="8733" w:type="dxa"/>
            <w:gridSpan w:val="16"/>
            <w:tcBorders>
              <w:top w:val="single" w:color="000000" w:sz="4" w:space="0"/>
              <w:left w:val="single" w:color="000000" w:sz="4" w:space="0"/>
              <w:bottom w:val="single" w:color="000000" w:sz="4" w:space="0"/>
              <w:right w:val="single" w:color="000000" w:sz="4" w:space="0"/>
            </w:tcBorders>
            <w:noWrap w:val="0"/>
            <w:vAlign w:val="top"/>
          </w:tcPr>
          <w:p w14:paraId="621747DD">
            <w:pPr>
              <w:spacing w:line="276" w:lineRule="exact"/>
              <w:ind w:left="102" w:right="-20"/>
              <w:jc w:val="left"/>
              <w:rPr>
                <w:rFonts w:ascii="Microsoft JhengHei" w:hAnsi="Microsoft JhengHei" w:eastAsia="Microsoft JhengHei" w:cs="Microsoft JhengHei"/>
                <w:szCs w:val="21"/>
              </w:rPr>
            </w:pPr>
            <w:r>
              <w:rPr>
                <w:rFonts w:ascii="Times New Roman" w:hAnsi="Times New Roman" w:eastAsia="Times New Roman"/>
                <w:szCs w:val="21"/>
              </w:rPr>
              <w:t>1.</w:t>
            </w:r>
            <w:r>
              <w:rPr>
                <w:rFonts w:ascii="Microsoft JhengHei" w:hAnsi="Microsoft JhengHei" w:eastAsia="Microsoft JhengHei" w:cs="Microsoft JhengHei"/>
                <w:szCs w:val="21"/>
              </w:rPr>
              <w:t>银</w:t>
            </w:r>
            <w:r>
              <w:rPr>
                <w:rFonts w:ascii="Microsoft JhengHei" w:hAnsi="Microsoft JhengHei" w:eastAsia="Microsoft JhengHei" w:cs="Microsoft JhengHei"/>
                <w:spacing w:val="-2"/>
                <w:szCs w:val="21"/>
              </w:rPr>
              <w:t>行</w:t>
            </w:r>
            <w:r>
              <w:rPr>
                <w:rFonts w:ascii="Microsoft JhengHei" w:hAnsi="Microsoft JhengHei" w:eastAsia="Microsoft JhengHei" w:cs="Microsoft JhengHei"/>
                <w:szCs w:val="21"/>
              </w:rPr>
              <w:t>卡</w:t>
            </w:r>
            <w:r>
              <w:rPr>
                <w:rFonts w:ascii="Microsoft JhengHei" w:hAnsi="Microsoft JhengHei" w:eastAsia="Microsoft JhengHei" w:cs="Microsoft JhengHei"/>
                <w:spacing w:val="-2"/>
                <w:szCs w:val="21"/>
              </w:rPr>
              <w:t>（</w:t>
            </w:r>
            <w:r>
              <w:rPr>
                <w:rFonts w:ascii="Microsoft JhengHei" w:hAnsi="Microsoft JhengHei" w:eastAsia="Microsoft JhengHei" w:cs="Microsoft JhengHei"/>
                <w:szCs w:val="21"/>
              </w:rPr>
              <w:t>折</w:t>
            </w:r>
            <w:r>
              <w:rPr>
                <w:rFonts w:ascii="Microsoft JhengHei" w:hAnsi="Microsoft JhengHei" w:eastAsia="Microsoft JhengHei" w:cs="Microsoft JhengHei"/>
                <w:spacing w:val="-2"/>
                <w:szCs w:val="21"/>
              </w:rPr>
              <w:t>）</w:t>
            </w:r>
            <w:r>
              <w:rPr>
                <w:rFonts w:ascii="Microsoft JhengHei" w:hAnsi="Microsoft JhengHei" w:eastAsia="Microsoft JhengHei" w:cs="Microsoft JhengHei"/>
                <w:szCs w:val="21"/>
              </w:rPr>
              <w:t>账</w:t>
            </w:r>
            <w:r>
              <w:rPr>
                <w:rFonts w:ascii="Microsoft JhengHei" w:hAnsi="Microsoft JhengHei" w:eastAsia="Microsoft JhengHei" w:cs="Microsoft JhengHei"/>
                <w:spacing w:val="-2"/>
                <w:szCs w:val="21"/>
              </w:rPr>
              <w:t>号</w:t>
            </w:r>
            <w:r>
              <w:rPr>
                <w:rFonts w:ascii="Microsoft JhengHei" w:hAnsi="Microsoft JhengHei" w:eastAsia="Microsoft JhengHei" w:cs="Microsoft JhengHei"/>
                <w:szCs w:val="21"/>
              </w:rPr>
              <w:t>、</w:t>
            </w:r>
            <w:r>
              <w:rPr>
                <w:rFonts w:ascii="Microsoft JhengHei" w:hAnsi="Microsoft JhengHei" w:eastAsia="Microsoft JhengHei" w:cs="Microsoft JhengHei"/>
                <w:spacing w:val="-2"/>
                <w:szCs w:val="21"/>
              </w:rPr>
              <w:t>联</w:t>
            </w:r>
            <w:r>
              <w:rPr>
                <w:rFonts w:ascii="Microsoft JhengHei" w:hAnsi="Microsoft JhengHei" w:eastAsia="Microsoft JhengHei" w:cs="Microsoft JhengHei"/>
                <w:szCs w:val="21"/>
              </w:rPr>
              <w:t>系电</w:t>
            </w:r>
            <w:r>
              <w:rPr>
                <w:rFonts w:ascii="Microsoft JhengHei" w:hAnsi="Microsoft JhengHei" w:eastAsia="Microsoft JhengHei" w:cs="Microsoft JhengHei"/>
                <w:spacing w:val="-2"/>
                <w:szCs w:val="21"/>
              </w:rPr>
              <w:t>话</w:t>
            </w:r>
            <w:r>
              <w:rPr>
                <w:rFonts w:ascii="Microsoft JhengHei" w:hAnsi="Microsoft JhengHei" w:eastAsia="Microsoft JhengHei" w:cs="Microsoft JhengHei"/>
                <w:szCs w:val="21"/>
              </w:rPr>
              <w:t>作</w:t>
            </w:r>
            <w:r>
              <w:rPr>
                <w:rFonts w:ascii="Microsoft JhengHei" w:hAnsi="Microsoft JhengHei" w:eastAsia="Microsoft JhengHei" w:cs="Microsoft JhengHei"/>
                <w:spacing w:val="-2"/>
                <w:szCs w:val="21"/>
              </w:rPr>
              <w:t>为</w:t>
            </w:r>
            <w:r>
              <w:rPr>
                <w:rFonts w:ascii="Microsoft JhengHei" w:hAnsi="Microsoft JhengHei" w:eastAsia="Microsoft JhengHei" w:cs="Microsoft JhengHei"/>
                <w:szCs w:val="21"/>
              </w:rPr>
              <w:t>内</w:t>
            </w:r>
            <w:r>
              <w:rPr>
                <w:rFonts w:ascii="Microsoft JhengHei" w:hAnsi="Microsoft JhengHei" w:eastAsia="Microsoft JhengHei" w:cs="Microsoft JhengHei"/>
                <w:spacing w:val="-2"/>
                <w:szCs w:val="21"/>
              </w:rPr>
              <w:t>部</w:t>
            </w:r>
            <w:r>
              <w:rPr>
                <w:rFonts w:ascii="Microsoft JhengHei" w:hAnsi="Microsoft JhengHei" w:eastAsia="Microsoft JhengHei" w:cs="Microsoft JhengHei"/>
                <w:szCs w:val="21"/>
              </w:rPr>
              <w:t>工</w:t>
            </w:r>
            <w:r>
              <w:rPr>
                <w:rFonts w:ascii="Microsoft JhengHei" w:hAnsi="Microsoft JhengHei" w:eastAsia="Microsoft JhengHei" w:cs="Microsoft JhengHei"/>
                <w:spacing w:val="-2"/>
                <w:szCs w:val="21"/>
              </w:rPr>
              <w:t>作</w:t>
            </w:r>
            <w:r>
              <w:rPr>
                <w:rFonts w:ascii="Microsoft JhengHei" w:hAnsi="Microsoft JhengHei" w:eastAsia="Microsoft JhengHei" w:cs="Microsoft JhengHei"/>
                <w:szCs w:val="21"/>
              </w:rPr>
              <w:t>资</w:t>
            </w:r>
            <w:r>
              <w:rPr>
                <w:rFonts w:ascii="Microsoft JhengHei" w:hAnsi="Microsoft JhengHei" w:eastAsia="Microsoft JhengHei" w:cs="Microsoft JhengHei"/>
                <w:spacing w:val="-2"/>
                <w:szCs w:val="21"/>
              </w:rPr>
              <w:t>料</w:t>
            </w:r>
            <w:r>
              <w:rPr>
                <w:rFonts w:ascii="Microsoft JhengHei" w:hAnsi="Microsoft JhengHei" w:eastAsia="Microsoft JhengHei" w:cs="Microsoft JhengHei"/>
                <w:szCs w:val="21"/>
              </w:rPr>
              <w:t>妥善</w:t>
            </w:r>
            <w:r>
              <w:rPr>
                <w:rFonts w:ascii="Microsoft JhengHei" w:hAnsi="Microsoft JhengHei" w:eastAsia="Microsoft JhengHei" w:cs="Microsoft JhengHei"/>
                <w:spacing w:val="-2"/>
                <w:szCs w:val="21"/>
              </w:rPr>
              <w:t>保存</w:t>
            </w:r>
            <w:r>
              <w:rPr>
                <w:rFonts w:ascii="Microsoft JhengHei" w:hAnsi="Microsoft JhengHei" w:eastAsia="Microsoft JhengHei" w:cs="Microsoft JhengHei"/>
                <w:szCs w:val="21"/>
              </w:rPr>
              <w:t>，</w:t>
            </w:r>
            <w:r>
              <w:rPr>
                <w:rFonts w:ascii="Microsoft JhengHei" w:hAnsi="Microsoft JhengHei" w:eastAsia="Microsoft JhengHei" w:cs="Microsoft JhengHei"/>
                <w:spacing w:val="-2"/>
                <w:szCs w:val="21"/>
              </w:rPr>
              <w:t>不</w:t>
            </w:r>
            <w:r>
              <w:rPr>
                <w:rFonts w:ascii="Microsoft JhengHei" w:hAnsi="Microsoft JhengHei" w:eastAsia="Microsoft JhengHei" w:cs="Microsoft JhengHei"/>
                <w:szCs w:val="21"/>
              </w:rPr>
              <w:t>得存</w:t>
            </w:r>
            <w:r>
              <w:rPr>
                <w:rFonts w:ascii="Microsoft JhengHei" w:hAnsi="Microsoft JhengHei" w:eastAsia="Microsoft JhengHei" w:cs="Microsoft JhengHei"/>
                <w:spacing w:val="-2"/>
                <w:szCs w:val="21"/>
              </w:rPr>
              <w:t>入</w:t>
            </w:r>
            <w:r>
              <w:rPr>
                <w:rFonts w:ascii="Microsoft JhengHei" w:hAnsi="Microsoft JhengHei" w:eastAsia="Microsoft JhengHei" w:cs="Microsoft JhengHei"/>
                <w:szCs w:val="21"/>
              </w:rPr>
              <w:t>农</w:t>
            </w:r>
            <w:r>
              <w:rPr>
                <w:rFonts w:ascii="Microsoft JhengHei" w:hAnsi="Microsoft JhengHei" w:eastAsia="Microsoft JhengHei" w:cs="Microsoft JhengHei"/>
                <w:spacing w:val="-2"/>
                <w:szCs w:val="21"/>
              </w:rPr>
              <w:t>机</w:t>
            </w:r>
            <w:r>
              <w:rPr>
                <w:rFonts w:ascii="Microsoft JhengHei" w:hAnsi="Microsoft JhengHei" w:eastAsia="Microsoft JhengHei" w:cs="Microsoft JhengHei"/>
                <w:szCs w:val="21"/>
              </w:rPr>
              <w:t>购置</w:t>
            </w:r>
            <w:r>
              <w:rPr>
                <w:rFonts w:hint="eastAsia" w:ascii="Microsoft JhengHei" w:hAnsi="Microsoft JhengHei" w:eastAsia="Microsoft JhengHei" w:cs="Microsoft JhengHei"/>
                <w:szCs w:val="21"/>
                <w:lang w:eastAsia="zh-CN"/>
              </w:rPr>
              <w:t>与应用</w:t>
            </w:r>
            <w:r>
              <w:rPr>
                <w:rFonts w:ascii="Microsoft JhengHei" w:hAnsi="Microsoft JhengHei" w:eastAsia="Microsoft JhengHei" w:cs="Microsoft JhengHei"/>
                <w:spacing w:val="-2"/>
                <w:szCs w:val="21"/>
              </w:rPr>
              <w:t>补</w:t>
            </w:r>
            <w:r>
              <w:rPr>
                <w:rFonts w:ascii="Microsoft JhengHei" w:hAnsi="Microsoft JhengHei" w:eastAsia="Microsoft JhengHei" w:cs="Microsoft JhengHei"/>
                <w:szCs w:val="21"/>
              </w:rPr>
              <w:t>贴</w:t>
            </w:r>
            <w:r>
              <w:rPr>
                <w:rFonts w:ascii="Microsoft JhengHei" w:hAnsi="Microsoft JhengHei" w:eastAsia="Microsoft JhengHei" w:cs="Microsoft JhengHei"/>
                <w:spacing w:val="-2"/>
                <w:szCs w:val="21"/>
              </w:rPr>
              <w:t>申请办</w:t>
            </w:r>
            <w:r>
              <w:rPr>
                <w:rFonts w:ascii="Microsoft JhengHei" w:hAnsi="Microsoft JhengHei" w:eastAsia="Microsoft JhengHei" w:cs="Microsoft JhengHei"/>
                <w:szCs w:val="21"/>
              </w:rPr>
              <w:t>理服务</w:t>
            </w:r>
            <w:r>
              <w:rPr>
                <w:rFonts w:ascii="Microsoft JhengHei" w:hAnsi="Microsoft JhengHei" w:eastAsia="Microsoft JhengHei" w:cs="Microsoft JhengHei"/>
                <w:spacing w:val="-2"/>
                <w:szCs w:val="21"/>
              </w:rPr>
              <w:t>系</w:t>
            </w:r>
            <w:r>
              <w:rPr>
                <w:rFonts w:ascii="Microsoft JhengHei" w:hAnsi="Microsoft JhengHei" w:eastAsia="Microsoft JhengHei" w:cs="Microsoft JhengHei"/>
                <w:szCs w:val="21"/>
              </w:rPr>
              <w:t>统。</w:t>
            </w:r>
          </w:p>
          <w:p w14:paraId="07205B71">
            <w:pPr>
              <w:spacing w:line="278" w:lineRule="exact"/>
              <w:ind w:left="102" w:right="-20"/>
              <w:jc w:val="left"/>
              <w:rPr>
                <w:rFonts w:ascii="Microsoft JhengHei" w:hAnsi="Microsoft JhengHei" w:eastAsia="Microsoft JhengHei" w:cs="Microsoft JhengHei"/>
                <w:szCs w:val="21"/>
              </w:rPr>
            </w:pPr>
            <w:r>
              <w:rPr>
                <w:rFonts w:ascii="Times New Roman" w:hAnsi="Times New Roman" w:eastAsia="Times New Roman"/>
                <w:szCs w:val="21"/>
              </w:rPr>
              <w:t>2.</w:t>
            </w:r>
            <w:r>
              <w:rPr>
                <w:rFonts w:ascii="Microsoft JhengHei" w:hAnsi="Microsoft JhengHei" w:eastAsia="Microsoft JhengHei" w:cs="Microsoft JhengHei"/>
                <w:szCs w:val="21"/>
              </w:rPr>
              <w:t>农</w:t>
            </w:r>
            <w:r>
              <w:rPr>
                <w:rFonts w:ascii="Microsoft JhengHei" w:hAnsi="Microsoft JhengHei" w:eastAsia="Microsoft JhengHei" w:cs="Microsoft JhengHei"/>
                <w:spacing w:val="-2"/>
                <w:szCs w:val="21"/>
              </w:rPr>
              <w:t>机</w:t>
            </w:r>
            <w:r>
              <w:rPr>
                <w:rFonts w:ascii="Microsoft JhengHei" w:hAnsi="Microsoft JhengHei" w:eastAsia="Microsoft JhengHei" w:cs="Microsoft JhengHei"/>
                <w:szCs w:val="21"/>
              </w:rPr>
              <w:t>购</w:t>
            </w:r>
            <w:r>
              <w:rPr>
                <w:rFonts w:ascii="Microsoft JhengHei" w:hAnsi="Microsoft JhengHei" w:eastAsia="Microsoft JhengHei" w:cs="Microsoft JhengHei"/>
                <w:spacing w:val="-2"/>
                <w:szCs w:val="21"/>
              </w:rPr>
              <w:t>置</w:t>
            </w:r>
            <w:r>
              <w:rPr>
                <w:rFonts w:hint="eastAsia" w:ascii="Microsoft JhengHei" w:hAnsi="Microsoft JhengHei" w:eastAsia="Microsoft JhengHei" w:cs="Microsoft JhengHei"/>
                <w:spacing w:val="-2"/>
                <w:szCs w:val="21"/>
                <w:lang w:eastAsia="zh-CN"/>
              </w:rPr>
              <w:t>与应用</w:t>
            </w:r>
            <w:r>
              <w:rPr>
                <w:rFonts w:ascii="Microsoft JhengHei" w:hAnsi="Microsoft JhengHei" w:eastAsia="Microsoft JhengHei" w:cs="Microsoft JhengHei"/>
                <w:szCs w:val="21"/>
              </w:rPr>
              <w:t>补</w:t>
            </w:r>
            <w:r>
              <w:rPr>
                <w:rFonts w:ascii="Microsoft JhengHei" w:hAnsi="Microsoft JhengHei" w:eastAsia="Microsoft JhengHei" w:cs="Microsoft JhengHei"/>
                <w:spacing w:val="-2"/>
                <w:szCs w:val="21"/>
              </w:rPr>
              <w:t>贴</w:t>
            </w:r>
            <w:r>
              <w:rPr>
                <w:rFonts w:ascii="Microsoft JhengHei" w:hAnsi="Microsoft JhengHei" w:eastAsia="Microsoft JhengHei" w:cs="Microsoft JhengHei"/>
                <w:szCs w:val="21"/>
              </w:rPr>
              <w:t>款</w:t>
            </w:r>
            <w:r>
              <w:rPr>
                <w:rFonts w:ascii="Microsoft JhengHei" w:hAnsi="Microsoft JhengHei" w:eastAsia="Microsoft JhengHei" w:cs="Microsoft JhengHei"/>
                <w:spacing w:val="-2"/>
                <w:szCs w:val="21"/>
              </w:rPr>
              <w:t>由</w:t>
            </w:r>
            <w:r>
              <w:rPr>
                <w:rFonts w:hint="eastAsia" w:ascii="Microsoft JhengHei" w:hAnsi="Microsoft JhengHei" w:eastAsia="宋体" w:cs="Microsoft JhengHei"/>
                <w:szCs w:val="21"/>
                <w:lang w:eastAsia="zh-CN"/>
              </w:rPr>
              <w:t>财政局</w:t>
            </w:r>
            <w:r>
              <w:rPr>
                <w:rFonts w:ascii="Microsoft JhengHei" w:hAnsi="Microsoft JhengHei" w:eastAsia="Microsoft JhengHei" w:cs="Microsoft JhengHei"/>
                <w:spacing w:val="-2"/>
                <w:szCs w:val="21"/>
              </w:rPr>
              <w:t>直</w:t>
            </w:r>
            <w:r>
              <w:rPr>
                <w:rFonts w:ascii="Microsoft JhengHei" w:hAnsi="Microsoft JhengHei" w:eastAsia="Microsoft JhengHei" w:cs="Microsoft JhengHei"/>
                <w:szCs w:val="21"/>
              </w:rPr>
              <w:t>接</w:t>
            </w:r>
            <w:r>
              <w:rPr>
                <w:rFonts w:ascii="Microsoft JhengHei" w:hAnsi="Microsoft JhengHei" w:eastAsia="Microsoft JhengHei" w:cs="Microsoft JhengHei"/>
                <w:spacing w:val="-2"/>
                <w:szCs w:val="21"/>
              </w:rPr>
              <w:t>发放</w:t>
            </w:r>
            <w:r>
              <w:rPr>
                <w:rFonts w:ascii="Microsoft JhengHei" w:hAnsi="Microsoft JhengHei" w:eastAsia="Microsoft JhengHei" w:cs="Microsoft JhengHei"/>
                <w:szCs w:val="21"/>
              </w:rPr>
              <w:t>，</w:t>
            </w:r>
            <w:r>
              <w:rPr>
                <w:rFonts w:ascii="Microsoft JhengHei" w:hAnsi="Microsoft JhengHei" w:eastAsia="Microsoft JhengHei" w:cs="Microsoft JhengHei"/>
                <w:spacing w:val="-2"/>
                <w:szCs w:val="21"/>
              </w:rPr>
              <w:t>无</w:t>
            </w:r>
            <w:r>
              <w:rPr>
                <w:rFonts w:ascii="Microsoft JhengHei" w:hAnsi="Microsoft JhengHei" w:eastAsia="Microsoft JhengHei" w:cs="Microsoft JhengHei"/>
                <w:szCs w:val="21"/>
              </w:rPr>
              <w:t>需购</w:t>
            </w:r>
            <w:r>
              <w:rPr>
                <w:rFonts w:ascii="Microsoft JhengHei" w:hAnsi="Microsoft JhengHei" w:eastAsia="Microsoft JhengHei" w:cs="Microsoft JhengHei"/>
                <w:spacing w:val="-2"/>
                <w:szCs w:val="21"/>
              </w:rPr>
              <w:t>机</w:t>
            </w:r>
            <w:r>
              <w:rPr>
                <w:rFonts w:ascii="Microsoft JhengHei" w:hAnsi="Microsoft JhengHei" w:eastAsia="Microsoft JhengHei" w:cs="Microsoft JhengHei"/>
                <w:szCs w:val="21"/>
              </w:rPr>
              <w:t>者操</w:t>
            </w:r>
            <w:r>
              <w:rPr>
                <w:rFonts w:ascii="Microsoft JhengHei" w:hAnsi="Microsoft JhengHei" w:eastAsia="Microsoft JhengHei" w:cs="Microsoft JhengHei"/>
                <w:spacing w:val="-2"/>
                <w:szCs w:val="21"/>
              </w:rPr>
              <w:t>作</w:t>
            </w:r>
            <w:r>
              <w:rPr>
                <w:rFonts w:ascii="Microsoft JhengHei" w:hAnsi="Microsoft JhengHei" w:eastAsia="Microsoft JhengHei" w:cs="Microsoft JhengHei"/>
                <w:szCs w:val="21"/>
              </w:rPr>
              <w:t>银</w:t>
            </w:r>
            <w:r>
              <w:rPr>
                <w:rFonts w:ascii="Microsoft JhengHei" w:hAnsi="Microsoft JhengHei" w:eastAsia="Microsoft JhengHei" w:cs="Microsoft JhengHei"/>
                <w:spacing w:val="-2"/>
                <w:szCs w:val="21"/>
              </w:rPr>
              <w:t>行</w:t>
            </w:r>
            <w:r>
              <w:rPr>
                <w:rFonts w:ascii="Microsoft JhengHei" w:hAnsi="Microsoft JhengHei" w:eastAsia="Microsoft JhengHei" w:cs="Microsoft JhengHei"/>
                <w:szCs w:val="21"/>
              </w:rPr>
              <w:t>账</w:t>
            </w:r>
            <w:r>
              <w:rPr>
                <w:rFonts w:ascii="Microsoft JhengHei" w:hAnsi="Microsoft JhengHei" w:eastAsia="Microsoft JhengHei" w:cs="Microsoft JhengHei"/>
                <w:spacing w:val="-2"/>
                <w:szCs w:val="21"/>
              </w:rPr>
              <w:t>户，</w:t>
            </w:r>
            <w:r>
              <w:rPr>
                <w:rFonts w:ascii="Microsoft JhengHei" w:hAnsi="Microsoft JhengHei" w:eastAsia="Microsoft JhengHei" w:cs="Microsoft JhengHei"/>
                <w:szCs w:val="21"/>
              </w:rPr>
              <w:t>如有</w:t>
            </w:r>
            <w:r>
              <w:rPr>
                <w:rFonts w:ascii="Microsoft JhengHei" w:hAnsi="Microsoft JhengHei" w:eastAsia="Microsoft JhengHei" w:cs="Microsoft JhengHei"/>
                <w:spacing w:val="-2"/>
                <w:szCs w:val="21"/>
              </w:rPr>
              <w:t>发</w:t>
            </w:r>
            <w:r>
              <w:rPr>
                <w:rFonts w:ascii="Microsoft JhengHei" w:hAnsi="Microsoft JhengHei" w:eastAsia="Microsoft JhengHei" w:cs="Microsoft JhengHei"/>
                <w:szCs w:val="21"/>
              </w:rPr>
              <w:t>短</w:t>
            </w:r>
            <w:r>
              <w:rPr>
                <w:rFonts w:ascii="Microsoft JhengHei" w:hAnsi="Microsoft JhengHei" w:eastAsia="Microsoft JhengHei" w:cs="Microsoft JhengHei"/>
                <w:spacing w:val="-2"/>
                <w:szCs w:val="21"/>
              </w:rPr>
              <w:t>信</w:t>
            </w:r>
            <w:r>
              <w:rPr>
                <w:rFonts w:ascii="Microsoft JhengHei" w:hAnsi="Microsoft JhengHei" w:eastAsia="Microsoft JhengHei" w:cs="Microsoft JhengHei"/>
                <w:szCs w:val="21"/>
              </w:rPr>
              <w:t>、</w:t>
            </w:r>
            <w:r>
              <w:rPr>
                <w:rFonts w:ascii="Microsoft JhengHei" w:hAnsi="Microsoft JhengHei" w:eastAsia="Microsoft JhengHei" w:cs="Microsoft JhengHei"/>
                <w:spacing w:val="-2"/>
                <w:szCs w:val="21"/>
              </w:rPr>
              <w:t>打</w:t>
            </w:r>
            <w:r>
              <w:rPr>
                <w:rFonts w:ascii="Microsoft JhengHei" w:hAnsi="Microsoft JhengHei" w:eastAsia="Microsoft JhengHei" w:cs="Microsoft JhengHei"/>
                <w:szCs w:val="21"/>
              </w:rPr>
              <w:t>电</w:t>
            </w:r>
            <w:r>
              <w:rPr>
                <w:rFonts w:ascii="Microsoft JhengHei" w:hAnsi="Microsoft JhengHei" w:eastAsia="Microsoft JhengHei" w:cs="Microsoft JhengHei"/>
                <w:spacing w:val="-2"/>
                <w:szCs w:val="21"/>
              </w:rPr>
              <w:t>话等</w:t>
            </w:r>
            <w:r>
              <w:rPr>
                <w:rFonts w:ascii="Microsoft JhengHei" w:hAnsi="Microsoft JhengHei" w:eastAsia="Microsoft JhengHei" w:cs="Microsoft JhengHei"/>
                <w:szCs w:val="21"/>
              </w:rPr>
              <w:t>方式要</w:t>
            </w:r>
            <w:r>
              <w:rPr>
                <w:rFonts w:ascii="Microsoft JhengHei" w:hAnsi="Microsoft JhengHei" w:eastAsia="Microsoft JhengHei" w:cs="Microsoft JhengHei"/>
                <w:spacing w:val="-2"/>
                <w:szCs w:val="21"/>
              </w:rPr>
              <w:t>求</w:t>
            </w:r>
            <w:r>
              <w:rPr>
                <w:rFonts w:ascii="Microsoft JhengHei" w:hAnsi="Microsoft JhengHei" w:eastAsia="Microsoft JhengHei" w:cs="Microsoft JhengHei"/>
                <w:szCs w:val="21"/>
              </w:rPr>
              <w:t>购</w:t>
            </w:r>
            <w:r>
              <w:rPr>
                <w:rFonts w:ascii="Microsoft JhengHei" w:hAnsi="Microsoft JhengHei" w:eastAsia="Microsoft JhengHei" w:cs="Microsoft JhengHei"/>
                <w:spacing w:val="-2"/>
                <w:szCs w:val="21"/>
              </w:rPr>
              <w:t>机</w:t>
            </w:r>
            <w:r>
              <w:rPr>
                <w:rFonts w:ascii="Microsoft JhengHei" w:hAnsi="Microsoft JhengHei" w:eastAsia="Microsoft JhengHei" w:cs="Microsoft JhengHei"/>
                <w:szCs w:val="21"/>
              </w:rPr>
              <w:t>者</w:t>
            </w:r>
            <w:r>
              <w:rPr>
                <w:rFonts w:ascii="Microsoft JhengHei" w:hAnsi="Microsoft JhengHei" w:eastAsia="Microsoft JhengHei" w:cs="Microsoft JhengHei"/>
                <w:spacing w:val="-2"/>
                <w:szCs w:val="21"/>
              </w:rPr>
              <w:t>提</w:t>
            </w:r>
            <w:r>
              <w:rPr>
                <w:rFonts w:ascii="Microsoft JhengHei" w:hAnsi="Microsoft JhengHei" w:eastAsia="Microsoft JhengHei" w:cs="Microsoft JhengHei"/>
                <w:szCs w:val="21"/>
              </w:rPr>
              <w:t>供</w:t>
            </w:r>
            <w:r>
              <w:rPr>
                <w:rFonts w:ascii="Microsoft JhengHei" w:hAnsi="Microsoft JhengHei" w:eastAsia="Microsoft JhengHei" w:cs="Microsoft JhengHei"/>
                <w:spacing w:val="-2"/>
                <w:szCs w:val="21"/>
              </w:rPr>
              <w:t>个</w:t>
            </w:r>
            <w:r>
              <w:rPr>
                <w:rFonts w:ascii="Microsoft JhengHei" w:hAnsi="Microsoft JhengHei" w:eastAsia="Microsoft JhengHei" w:cs="Microsoft JhengHei"/>
                <w:szCs w:val="21"/>
              </w:rPr>
              <w:t>人</w:t>
            </w:r>
            <w:r>
              <w:rPr>
                <w:rFonts w:ascii="Microsoft JhengHei" w:hAnsi="Microsoft JhengHei" w:eastAsia="Microsoft JhengHei" w:cs="Microsoft JhengHei"/>
                <w:spacing w:val="-2"/>
                <w:szCs w:val="21"/>
              </w:rPr>
              <w:t>账</w:t>
            </w:r>
            <w:r>
              <w:rPr>
                <w:rFonts w:ascii="Microsoft JhengHei" w:hAnsi="Microsoft JhengHei" w:eastAsia="Microsoft JhengHei" w:cs="Microsoft JhengHei"/>
                <w:szCs w:val="21"/>
              </w:rPr>
              <w:t>户信息</w:t>
            </w:r>
            <w:r>
              <w:rPr>
                <w:rFonts w:ascii="Microsoft JhengHei" w:hAnsi="Microsoft JhengHei" w:eastAsia="Microsoft JhengHei" w:cs="Microsoft JhengHei"/>
                <w:spacing w:val="-17"/>
                <w:szCs w:val="21"/>
              </w:rPr>
              <w:t>、</w:t>
            </w:r>
            <w:r>
              <w:rPr>
                <w:rFonts w:ascii="Microsoft JhengHei" w:hAnsi="Microsoft JhengHei" w:eastAsia="Microsoft JhengHei" w:cs="Microsoft JhengHei"/>
                <w:szCs w:val="21"/>
              </w:rPr>
              <w:t>付款</w:t>
            </w:r>
            <w:r>
              <w:rPr>
                <w:rFonts w:ascii="Microsoft JhengHei" w:hAnsi="Microsoft JhengHei" w:eastAsia="Microsoft JhengHei" w:cs="Microsoft JhengHei"/>
                <w:spacing w:val="-17"/>
                <w:szCs w:val="21"/>
              </w:rPr>
              <w:t>、</w:t>
            </w:r>
            <w:r>
              <w:rPr>
                <w:rFonts w:ascii="Microsoft JhengHei" w:hAnsi="Microsoft JhengHei" w:eastAsia="Microsoft JhengHei" w:cs="Microsoft JhengHei"/>
                <w:szCs w:val="21"/>
              </w:rPr>
              <w:t>转</w:t>
            </w:r>
            <w:r>
              <w:rPr>
                <w:rFonts w:ascii="Microsoft JhengHei" w:hAnsi="Microsoft JhengHei" w:eastAsia="Microsoft JhengHei" w:cs="Microsoft JhengHei"/>
                <w:spacing w:val="-2"/>
                <w:szCs w:val="21"/>
              </w:rPr>
              <w:t>账</w:t>
            </w:r>
            <w:r>
              <w:rPr>
                <w:rFonts w:ascii="Microsoft JhengHei" w:hAnsi="Microsoft JhengHei" w:eastAsia="Microsoft JhengHei" w:cs="Microsoft JhengHei"/>
                <w:szCs w:val="21"/>
              </w:rPr>
              <w:t>等</w:t>
            </w:r>
            <w:r>
              <w:rPr>
                <w:rFonts w:ascii="Microsoft JhengHei" w:hAnsi="Microsoft JhengHei" w:eastAsia="Microsoft JhengHei" w:cs="Microsoft JhengHei"/>
                <w:spacing w:val="-2"/>
                <w:szCs w:val="21"/>
              </w:rPr>
              <w:t>或</w:t>
            </w:r>
            <w:r>
              <w:rPr>
                <w:rFonts w:ascii="Microsoft JhengHei" w:hAnsi="Microsoft JhengHei" w:eastAsia="Microsoft JhengHei" w:cs="Microsoft JhengHei"/>
                <w:szCs w:val="21"/>
              </w:rPr>
              <w:t>进行</w:t>
            </w:r>
            <w:r>
              <w:rPr>
                <w:rFonts w:ascii="Microsoft JhengHei" w:hAnsi="Microsoft JhengHei" w:eastAsia="Microsoft JhengHei" w:cs="Microsoft JhengHei"/>
                <w:spacing w:val="-2"/>
                <w:szCs w:val="21"/>
              </w:rPr>
              <w:t>相</w:t>
            </w:r>
            <w:r>
              <w:rPr>
                <w:rFonts w:ascii="Microsoft JhengHei" w:hAnsi="Microsoft JhengHei" w:eastAsia="Microsoft JhengHei" w:cs="Microsoft JhengHei"/>
                <w:szCs w:val="21"/>
              </w:rPr>
              <w:t>关</w:t>
            </w:r>
            <w:r>
              <w:rPr>
                <w:rFonts w:ascii="Microsoft JhengHei" w:hAnsi="Microsoft JhengHei" w:eastAsia="Microsoft JhengHei" w:cs="Microsoft JhengHei"/>
                <w:spacing w:val="-2"/>
                <w:szCs w:val="21"/>
              </w:rPr>
              <w:t>操</w:t>
            </w:r>
            <w:r>
              <w:rPr>
                <w:rFonts w:ascii="Microsoft JhengHei" w:hAnsi="Microsoft JhengHei" w:eastAsia="Microsoft JhengHei" w:cs="Microsoft JhengHei"/>
                <w:szCs w:val="21"/>
              </w:rPr>
              <w:t>作的</w:t>
            </w:r>
            <w:r>
              <w:rPr>
                <w:rFonts w:ascii="Microsoft JhengHei" w:hAnsi="Microsoft JhengHei" w:eastAsia="Microsoft JhengHei" w:cs="Microsoft JhengHei"/>
                <w:spacing w:val="-17"/>
                <w:szCs w:val="21"/>
              </w:rPr>
              <w:t>，</w:t>
            </w:r>
            <w:r>
              <w:rPr>
                <w:rFonts w:ascii="Microsoft JhengHei" w:hAnsi="Microsoft JhengHei" w:eastAsia="Microsoft JhengHei" w:cs="Microsoft JhengHei"/>
                <w:szCs w:val="21"/>
              </w:rPr>
              <w:t>不</w:t>
            </w:r>
            <w:r>
              <w:rPr>
                <w:rFonts w:ascii="Microsoft JhengHei" w:hAnsi="Microsoft JhengHei" w:eastAsia="Microsoft JhengHei" w:cs="Microsoft JhengHei"/>
                <w:spacing w:val="-2"/>
                <w:szCs w:val="21"/>
              </w:rPr>
              <w:t>可轻</w:t>
            </w:r>
            <w:r>
              <w:rPr>
                <w:rFonts w:ascii="Microsoft JhengHei" w:hAnsi="Microsoft JhengHei" w:eastAsia="Microsoft JhengHei" w:cs="Microsoft JhengHei"/>
                <w:szCs w:val="21"/>
              </w:rPr>
              <w:t>信</w:t>
            </w:r>
            <w:r>
              <w:rPr>
                <w:rFonts w:ascii="Microsoft JhengHei" w:hAnsi="Microsoft JhengHei" w:eastAsia="Microsoft JhengHei" w:cs="Microsoft JhengHei"/>
                <w:spacing w:val="-14"/>
                <w:szCs w:val="21"/>
              </w:rPr>
              <w:t>，</w:t>
            </w:r>
            <w:r>
              <w:rPr>
                <w:rFonts w:ascii="Microsoft JhengHei" w:hAnsi="Microsoft JhengHei" w:eastAsia="Microsoft JhengHei" w:cs="Microsoft JhengHei"/>
                <w:szCs w:val="21"/>
              </w:rPr>
              <w:t>必</w:t>
            </w:r>
            <w:r>
              <w:rPr>
                <w:rFonts w:ascii="Microsoft JhengHei" w:hAnsi="Microsoft JhengHei" w:eastAsia="Microsoft JhengHei" w:cs="Microsoft JhengHei"/>
                <w:spacing w:val="-2"/>
                <w:szCs w:val="21"/>
              </w:rPr>
              <w:t>要</w:t>
            </w:r>
            <w:r>
              <w:rPr>
                <w:rFonts w:ascii="Microsoft JhengHei" w:hAnsi="Microsoft JhengHei" w:eastAsia="Microsoft JhengHei" w:cs="Microsoft JhengHei"/>
                <w:szCs w:val="21"/>
              </w:rPr>
              <w:t>时</w:t>
            </w:r>
            <w:r>
              <w:rPr>
                <w:rFonts w:ascii="Microsoft JhengHei" w:hAnsi="Microsoft JhengHei" w:eastAsia="Microsoft JhengHei" w:cs="Microsoft JhengHei"/>
                <w:spacing w:val="-2"/>
                <w:szCs w:val="21"/>
              </w:rPr>
              <w:t>可向</w:t>
            </w:r>
            <w:r>
              <w:rPr>
                <w:rFonts w:ascii="Microsoft JhengHei" w:hAnsi="Microsoft JhengHei" w:eastAsia="Microsoft JhengHei" w:cs="Microsoft JhengHei"/>
                <w:szCs w:val="21"/>
              </w:rPr>
              <w:t>公安部</w:t>
            </w:r>
            <w:r>
              <w:rPr>
                <w:rFonts w:ascii="Microsoft JhengHei" w:hAnsi="Microsoft JhengHei" w:eastAsia="Microsoft JhengHei" w:cs="Microsoft JhengHei"/>
                <w:spacing w:val="-2"/>
                <w:szCs w:val="21"/>
              </w:rPr>
              <w:t>门</w:t>
            </w:r>
            <w:r>
              <w:rPr>
                <w:rFonts w:ascii="Microsoft JhengHei" w:hAnsi="Microsoft JhengHei" w:eastAsia="Microsoft JhengHei" w:cs="Microsoft JhengHei"/>
                <w:szCs w:val="21"/>
              </w:rPr>
              <w:t>报</w:t>
            </w:r>
            <w:r>
              <w:rPr>
                <w:rFonts w:ascii="Microsoft JhengHei" w:hAnsi="Microsoft JhengHei" w:eastAsia="Microsoft JhengHei" w:cs="Microsoft JhengHei"/>
                <w:spacing w:val="-2"/>
                <w:szCs w:val="21"/>
              </w:rPr>
              <w:t>案</w:t>
            </w:r>
            <w:r>
              <w:rPr>
                <w:rFonts w:ascii="Microsoft JhengHei" w:hAnsi="Microsoft JhengHei" w:eastAsia="Microsoft JhengHei" w:cs="Microsoft JhengHei"/>
                <w:szCs w:val="21"/>
              </w:rPr>
              <w:t>。</w:t>
            </w:r>
          </w:p>
        </w:tc>
      </w:tr>
      <w:tr w14:paraId="0B79D70C">
        <w:tblPrEx>
          <w:tblCellMar>
            <w:top w:w="0" w:type="dxa"/>
            <w:left w:w="0" w:type="dxa"/>
            <w:bottom w:w="0" w:type="dxa"/>
            <w:right w:w="0" w:type="dxa"/>
          </w:tblCellMar>
        </w:tblPrEx>
        <w:trPr>
          <w:trHeight w:val="593" w:hRule="exact"/>
          <w:jc w:val="center"/>
        </w:trPr>
        <w:tc>
          <w:tcPr>
            <w:tcW w:w="10133" w:type="dxa"/>
            <w:gridSpan w:val="17"/>
            <w:tcBorders>
              <w:top w:val="single" w:color="000000" w:sz="4" w:space="0"/>
              <w:left w:val="single" w:color="000000" w:sz="4" w:space="0"/>
              <w:bottom w:val="single" w:color="000000" w:sz="4" w:space="0"/>
              <w:right w:val="single" w:color="000000" w:sz="4" w:space="0"/>
            </w:tcBorders>
            <w:noWrap w:val="0"/>
            <w:vAlign w:val="top"/>
          </w:tcPr>
          <w:p w14:paraId="6E73DE35">
            <w:pPr>
              <w:tabs>
                <w:tab w:val="left" w:pos="1460"/>
                <w:tab w:val="left" w:pos="2100"/>
                <w:tab w:val="left" w:pos="2720"/>
              </w:tabs>
              <w:spacing w:before="68"/>
              <w:ind w:right="37"/>
              <w:jc w:val="right"/>
              <w:rPr>
                <w:rFonts w:ascii="Microsoft JhengHei" w:hAnsi="Microsoft JhengHei" w:eastAsia="Microsoft JhengHei" w:cs="Microsoft JhengHei"/>
                <w:szCs w:val="21"/>
              </w:rPr>
            </w:pPr>
            <w:r>
              <w:rPr>
                <w:rFonts w:ascii="Microsoft JhengHei" w:hAnsi="Microsoft JhengHei" w:eastAsia="Microsoft JhengHei" w:cs="Microsoft JhengHei"/>
                <w:szCs w:val="21"/>
              </w:rPr>
              <w:t>打表</w:t>
            </w:r>
            <w:r>
              <w:rPr>
                <w:rFonts w:ascii="Microsoft JhengHei" w:hAnsi="Microsoft JhengHei" w:eastAsia="Microsoft JhengHei" w:cs="Microsoft JhengHei"/>
                <w:spacing w:val="-2"/>
                <w:szCs w:val="21"/>
              </w:rPr>
              <w:t>日</w:t>
            </w:r>
            <w:r>
              <w:rPr>
                <w:rFonts w:ascii="Microsoft JhengHei" w:hAnsi="Microsoft JhengHei" w:eastAsia="Microsoft JhengHei" w:cs="Microsoft JhengHei"/>
                <w:szCs w:val="21"/>
              </w:rPr>
              <w:t>期：</w:t>
            </w:r>
            <w:r>
              <w:rPr>
                <w:rFonts w:ascii="Microsoft JhengHei" w:hAnsi="Microsoft JhengHei" w:eastAsia="Microsoft JhengHei" w:cs="Microsoft JhengHei"/>
                <w:szCs w:val="21"/>
              </w:rPr>
              <w:tab/>
            </w:r>
            <w:r>
              <w:rPr>
                <w:rFonts w:ascii="Microsoft JhengHei" w:hAnsi="Microsoft JhengHei" w:eastAsia="Microsoft JhengHei" w:cs="Microsoft JhengHei"/>
                <w:szCs w:val="21"/>
              </w:rPr>
              <w:t>年</w:t>
            </w:r>
            <w:r>
              <w:rPr>
                <w:rFonts w:ascii="Microsoft JhengHei" w:hAnsi="Microsoft JhengHei" w:eastAsia="Microsoft JhengHei" w:cs="Microsoft JhengHei"/>
                <w:szCs w:val="21"/>
              </w:rPr>
              <w:tab/>
            </w:r>
            <w:r>
              <w:rPr>
                <w:rFonts w:ascii="Microsoft JhengHei" w:hAnsi="Microsoft JhengHei" w:eastAsia="Microsoft JhengHei" w:cs="Microsoft JhengHei"/>
                <w:szCs w:val="21"/>
              </w:rPr>
              <w:t>月</w:t>
            </w:r>
            <w:r>
              <w:rPr>
                <w:rFonts w:ascii="Microsoft JhengHei" w:hAnsi="Microsoft JhengHei" w:eastAsia="Microsoft JhengHei" w:cs="Microsoft JhengHei"/>
                <w:szCs w:val="21"/>
              </w:rPr>
              <w:tab/>
            </w:r>
            <w:r>
              <w:rPr>
                <w:rFonts w:ascii="Microsoft JhengHei" w:hAnsi="Microsoft JhengHei" w:eastAsia="Microsoft JhengHei" w:cs="Microsoft JhengHei"/>
                <w:szCs w:val="21"/>
              </w:rPr>
              <w:t>日</w:t>
            </w:r>
          </w:p>
        </w:tc>
      </w:tr>
    </w:tbl>
    <w:p w14:paraId="45D44C21">
      <w:pPr>
        <w:jc w:val="right"/>
        <w:sectPr>
          <w:pgSz w:w="11922" w:h="16838"/>
          <w:pgMar w:top="1440" w:right="1800" w:bottom="1440" w:left="1800" w:header="0" w:footer="1185" w:gutter="0"/>
          <w:pgNumType w:fmt="decimal"/>
          <w:cols w:space="0" w:num="1"/>
          <w:rtlGutter w:val="0"/>
          <w:docGrid w:linePitch="0" w:charSpace="0"/>
        </w:sectPr>
      </w:pPr>
    </w:p>
    <w:p w14:paraId="6703B57F">
      <w:pPr>
        <w:spacing w:line="200" w:lineRule="exact"/>
        <w:jc w:val="left"/>
        <w:rPr>
          <w:rFonts w:hint="eastAsia"/>
          <w:sz w:val="20"/>
          <w:szCs w:val="20"/>
        </w:rPr>
      </w:pPr>
    </w:p>
    <w:p w14:paraId="414D669A">
      <w:pPr>
        <w:spacing w:line="416" w:lineRule="exact"/>
        <w:ind w:left="454" w:right="-20"/>
        <w:jc w:val="center"/>
        <w:rPr>
          <w:rFonts w:hint="eastAsia" w:ascii="方正小标宋简体" w:hAnsi="黑体" w:eastAsia="方正小标宋简体" w:cs="黑体"/>
          <w:b/>
          <w:bCs/>
          <w:sz w:val="36"/>
          <w:szCs w:val="36"/>
        </w:rPr>
      </w:pPr>
      <w:r>
        <w:rPr>
          <w:rFonts w:hint="eastAsia" w:ascii="方正小标宋简体" w:hAnsi="黑体" w:eastAsia="方正小标宋简体" w:cs="黑体"/>
          <w:b/>
          <w:bCs/>
          <w:sz w:val="36"/>
          <w:szCs w:val="36"/>
        </w:rPr>
        <w:t>海南省农机购置</w:t>
      </w:r>
      <w:r>
        <w:rPr>
          <w:rFonts w:hint="eastAsia" w:ascii="方正小标宋简体" w:hAnsi="黑体" w:eastAsia="方正小标宋简体" w:cs="黑体"/>
          <w:b/>
          <w:bCs/>
          <w:sz w:val="36"/>
          <w:szCs w:val="36"/>
          <w:lang w:eastAsia="zh-CN"/>
        </w:rPr>
        <w:t>与应用</w:t>
      </w:r>
      <w:r>
        <w:rPr>
          <w:rFonts w:hint="eastAsia" w:ascii="方正小标宋简体" w:hAnsi="黑体" w:eastAsia="方正小标宋简体" w:cs="黑体"/>
          <w:b/>
          <w:bCs/>
          <w:sz w:val="36"/>
          <w:szCs w:val="36"/>
        </w:rPr>
        <w:t>补贴资金申请表（第2页）</w:t>
      </w:r>
    </w:p>
    <w:p w14:paraId="48AB16C1">
      <w:pPr>
        <w:spacing w:before="9" w:line="220" w:lineRule="exact"/>
        <w:jc w:val="left"/>
        <w:rPr>
          <w:sz w:val="22"/>
          <w:szCs w:val="22"/>
        </w:rPr>
      </w:pPr>
    </w:p>
    <w:p w14:paraId="14B78DA2">
      <w:pPr>
        <w:spacing w:line="295" w:lineRule="exact"/>
        <w:ind w:left="334" w:right="-20"/>
        <w:jc w:val="left"/>
        <w:rPr>
          <w:rFonts w:ascii="Times New Roman" w:hAnsi="Times New Roman" w:eastAsia="Times New Roman"/>
          <w:szCs w:val="21"/>
        </w:rPr>
      </w:pPr>
      <w:r>
        <w:rPr>
          <w:rFonts w:ascii="Microsoft JhengHei" w:hAnsi="Microsoft JhengHei" w:eastAsia="Microsoft JhengHei" w:cs="Microsoft JhengHei"/>
          <w:position w:val="-1"/>
          <w:szCs w:val="21"/>
        </w:rPr>
        <w:t>申请</w:t>
      </w:r>
      <w:r>
        <w:rPr>
          <w:rFonts w:ascii="Microsoft JhengHei" w:hAnsi="Microsoft JhengHei" w:eastAsia="Microsoft JhengHei" w:cs="Microsoft JhengHei"/>
          <w:spacing w:val="-2"/>
          <w:position w:val="-1"/>
          <w:szCs w:val="21"/>
        </w:rPr>
        <w:t>表</w:t>
      </w:r>
      <w:r>
        <w:rPr>
          <w:rFonts w:ascii="Microsoft JhengHei" w:hAnsi="Microsoft JhengHei" w:eastAsia="Microsoft JhengHei" w:cs="Microsoft JhengHei"/>
          <w:position w:val="-1"/>
          <w:szCs w:val="21"/>
        </w:rPr>
        <w:t>编</w:t>
      </w:r>
      <w:r>
        <w:rPr>
          <w:rFonts w:ascii="Microsoft JhengHei" w:hAnsi="Microsoft JhengHei" w:eastAsia="Microsoft JhengHei" w:cs="Microsoft JhengHei"/>
          <w:spacing w:val="-2"/>
          <w:position w:val="-1"/>
          <w:szCs w:val="21"/>
        </w:rPr>
        <w:t>号</w:t>
      </w:r>
      <w:r>
        <w:rPr>
          <w:rFonts w:ascii="Microsoft JhengHei" w:hAnsi="Microsoft JhengHei" w:eastAsia="Microsoft JhengHei" w:cs="Microsoft JhengHei"/>
          <w:spacing w:val="-3"/>
          <w:position w:val="-1"/>
          <w:szCs w:val="21"/>
        </w:rPr>
        <w:t>：</w:t>
      </w:r>
      <w:r>
        <w:rPr>
          <w:rFonts w:ascii="Times New Roman" w:hAnsi="Times New Roman" w:eastAsia="Times New Roman"/>
          <w:spacing w:val="-1"/>
          <w:position w:val="-1"/>
          <w:szCs w:val="21"/>
        </w:rPr>
        <w:t>X</w:t>
      </w:r>
      <w:r>
        <w:rPr>
          <w:rFonts w:ascii="Times New Roman" w:hAnsi="Times New Roman" w:eastAsia="Times New Roman"/>
          <w:spacing w:val="1"/>
          <w:position w:val="-1"/>
          <w:szCs w:val="21"/>
        </w:rPr>
        <w:t>X</w:t>
      </w:r>
      <w:r>
        <w:rPr>
          <w:rFonts w:ascii="Times New Roman" w:hAnsi="Times New Roman" w:eastAsia="Times New Roman"/>
          <w:spacing w:val="-1"/>
          <w:position w:val="-1"/>
          <w:szCs w:val="21"/>
        </w:rPr>
        <w:t>XXXXXX</w:t>
      </w:r>
      <w:r>
        <w:rPr>
          <w:rFonts w:ascii="Times New Roman" w:hAnsi="Times New Roman" w:eastAsia="Times New Roman"/>
          <w:spacing w:val="1"/>
          <w:position w:val="-1"/>
          <w:szCs w:val="21"/>
        </w:rPr>
        <w:t>X</w:t>
      </w:r>
      <w:r>
        <w:rPr>
          <w:rFonts w:ascii="Times New Roman" w:hAnsi="Times New Roman" w:eastAsia="Times New Roman"/>
          <w:spacing w:val="-1"/>
          <w:position w:val="-1"/>
          <w:szCs w:val="21"/>
        </w:rPr>
        <w:t>XXXX</w:t>
      </w:r>
      <w:r>
        <w:rPr>
          <w:rFonts w:ascii="Times New Roman" w:hAnsi="Times New Roman" w:eastAsia="Times New Roman"/>
          <w:spacing w:val="1"/>
          <w:position w:val="-1"/>
          <w:szCs w:val="21"/>
        </w:rPr>
        <w:t>X</w:t>
      </w:r>
      <w:r>
        <w:rPr>
          <w:rFonts w:ascii="Times New Roman" w:hAnsi="Times New Roman" w:eastAsia="Times New Roman"/>
          <w:spacing w:val="-1"/>
          <w:position w:val="-1"/>
          <w:szCs w:val="21"/>
        </w:rPr>
        <w:t>X</w:t>
      </w:r>
      <w:r>
        <w:rPr>
          <w:rFonts w:ascii="Times New Roman" w:hAnsi="Times New Roman" w:eastAsia="Times New Roman"/>
          <w:position w:val="-1"/>
          <w:szCs w:val="21"/>
        </w:rPr>
        <w:t>X</w:t>
      </w:r>
    </w:p>
    <w:p w14:paraId="0DBAB7E6">
      <w:pPr>
        <w:spacing w:before="5" w:line="20" w:lineRule="exact"/>
        <w:jc w:val="left"/>
        <w:rPr>
          <w:sz w:val="2"/>
          <w:szCs w:val="2"/>
        </w:rPr>
      </w:pPr>
    </w:p>
    <w:tbl>
      <w:tblPr>
        <w:tblStyle w:val="10"/>
        <w:tblW w:w="9926" w:type="dxa"/>
        <w:jc w:val="center"/>
        <w:tblLayout w:type="fixed"/>
        <w:tblCellMar>
          <w:top w:w="0" w:type="dxa"/>
          <w:left w:w="0" w:type="dxa"/>
          <w:bottom w:w="0" w:type="dxa"/>
          <w:right w:w="0" w:type="dxa"/>
        </w:tblCellMar>
      </w:tblPr>
      <w:tblGrid>
        <w:gridCol w:w="1298"/>
        <w:gridCol w:w="2075"/>
        <w:gridCol w:w="2265"/>
        <w:gridCol w:w="947"/>
        <w:gridCol w:w="894"/>
        <w:gridCol w:w="2447"/>
      </w:tblGrid>
      <w:tr w14:paraId="0AFA2537">
        <w:tblPrEx>
          <w:tblCellMar>
            <w:top w:w="0" w:type="dxa"/>
            <w:left w:w="0" w:type="dxa"/>
            <w:bottom w:w="0" w:type="dxa"/>
            <w:right w:w="0" w:type="dxa"/>
          </w:tblCellMar>
        </w:tblPrEx>
        <w:trPr>
          <w:trHeight w:val="2828" w:hRule="exact"/>
          <w:jc w:val="center"/>
        </w:trPr>
        <w:tc>
          <w:tcPr>
            <w:tcW w:w="1298" w:type="dxa"/>
            <w:tcBorders>
              <w:top w:val="single" w:color="000000" w:sz="4" w:space="0"/>
              <w:left w:val="single" w:color="000000" w:sz="4" w:space="0"/>
              <w:bottom w:val="single" w:color="000000" w:sz="4" w:space="0"/>
              <w:right w:val="single" w:color="000000" w:sz="4" w:space="0"/>
            </w:tcBorders>
            <w:noWrap w:val="0"/>
            <w:vAlign w:val="top"/>
          </w:tcPr>
          <w:p w14:paraId="4872493E">
            <w:pPr>
              <w:spacing w:before="9" w:line="170" w:lineRule="exact"/>
              <w:jc w:val="left"/>
              <w:rPr>
                <w:sz w:val="17"/>
                <w:szCs w:val="17"/>
              </w:rPr>
            </w:pPr>
          </w:p>
          <w:p w14:paraId="454809B2">
            <w:pPr>
              <w:spacing w:line="200" w:lineRule="exact"/>
              <w:jc w:val="left"/>
              <w:rPr>
                <w:sz w:val="20"/>
                <w:szCs w:val="20"/>
              </w:rPr>
            </w:pPr>
          </w:p>
          <w:p w14:paraId="2593C518">
            <w:pPr>
              <w:spacing w:line="200" w:lineRule="exact"/>
              <w:jc w:val="left"/>
              <w:rPr>
                <w:sz w:val="20"/>
                <w:szCs w:val="20"/>
              </w:rPr>
            </w:pPr>
          </w:p>
          <w:p w14:paraId="01E34E72">
            <w:pPr>
              <w:spacing w:line="200" w:lineRule="exact"/>
              <w:jc w:val="left"/>
              <w:rPr>
                <w:sz w:val="20"/>
                <w:szCs w:val="20"/>
              </w:rPr>
            </w:pPr>
          </w:p>
          <w:p w14:paraId="6BA10C35">
            <w:pPr>
              <w:spacing w:line="200" w:lineRule="exact"/>
              <w:jc w:val="left"/>
              <w:rPr>
                <w:sz w:val="20"/>
                <w:szCs w:val="20"/>
              </w:rPr>
            </w:pPr>
          </w:p>
          <w:p w14:paraId="4A062DCB">
            <w:pPr>
              <w:spacing w:line="200" w:lineRule="exact"/>
              <w:jc w:val="left"/>
              <w:rPr>
                <w:sz w:val="20"/>
                <w:szCs w:val="20"/>
              </w:rPr>
            </w:pPr>
          </w:p>
          <w:p w14:paraId="2C4A53C2">
            <w:pPr>
              <w:ind w:left="117"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身份证图片</w:t>
            </w:r>
          </w:p>
        </w:tc>
        <w:tc>
          <w:tcPr>
            <w:tcW w:w="4340" w:type="dxa"/>
            <w:gridSpan w:val="2"/>
            <w:tcBorders>
              <w:top w:val="single" w:color="000000" w:sz="4" w:space="0"/>
              <w:left w:val="single" w:color="000000" w:sz="4" w:space="0"/>
              <w:bottom w:val="single" w:color="000000" w:sz="4" w:space="0"/>
              <w:right w:val="single" w:color="000000" w:sz="4" w:space="0"/>
            </w:tcBorders>
            <w:noWrap w:val="0"/>
            <w:vAlign w:val="top"/>
          </w:tcPr>
          <w:p w14:paraId="70ADCDEC"/>
        </w:tc>
        <w:tc>
          <w:tcPr>
            <w:tcW w:w="1841" w:type="dxa"/>
            <w:gridSpan w:val="2"/>
            <w:tcBorders>
              <w:top w:val="single" w:color="000000" w:sz="4" w:space="0"/>
              <w:left w:val="single" w:color="000000" w:sz="4" w:space="0"/>
              <w:bottom w:val="single" w:color="000000" w:sz="4" w:space="0"/>
              <w:right w:val="single" w:color="000000" w:sz="4" w:space="0"/>
            </w:tcBorders>
            <w:noWrap w:val="0"/>
            <w:vAlign w:val="top"/>
          </w:tcPr>
          <w:p w14:paraId="48EE2E93">
            <w:pPr>
              <w:spacing w:before="9" w:line="170" w:lineRule="exact"/>
              <w:jc w:val="left"/>
              <w:rPr>
                <w:sz w:val="17"/>
                <w:szCs w:val="17"/>
              </w:rPr>
            </w:pPr>
          </w:p>
          <w:p w14:paraId="26214E0E">
            <w:pPr>
              <w:spacing w:line="200" w:lineRule="exact"/>
              <w:jc w:val="left"/>
              <w:rPr>
                <w:sz w:val="20"/>
                <w:szCs w:val="20"/>
              </w:rPr>
            </w:pPr>
          </w:p>
          <w:p w14:paraId="1F8B2BCA">
            <w:pPr>
              <w:spacing w:line="200" w:lineRule="exact"/>
              <w:jc w:val="left"/>
              <w:rPr>
                <w:sz w:val="20"/>
                <w:szCs w:val="20"/>
              </w:rPr>
            </w:pPr>
          </w:p>
          <w:p w14:paraId="5DF86E02">
            <w:pPr>
              <w:spacing w:line="200" w:lineRule="exact"/>
              <w:jc w:val="left"/>
              <w:rPr>
                <w:sz w:val="20"/>
                <w:szCs w:val="20"/>
              </w:rPr>
            </w:pPr>
          </w:p>
          <w:p w14:paraId="09F4DAA7">
            <w:pPr>
              <w:spacing w:line="200" w:lineRule="exact"/>
              <w:jc w:val="left"/>
              <w:rPr>
                <w:sz w:val="20"/>
                <w:szCs w:val="20"/>
              </w:rPr>
            </w:pPr>
          </w:p>
          <w:p w14:paraId="543263AD">
            <w:pPr>
              <w:spacing w:line="200" w:lineRule="exact"/>
              <w:jc w:val="left"/>
              <w:rPr>
                <w:sz w:val="20"/>
                <w:szCs w:val="20"/>
              </w:rPr>
            </w:pPr>
          </w:p>
          <w:p w14:paraId="089111A1">
            <w:pPr>
              <w:ind w:left="388"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购机者头像</w:t>
            </w:r>
          </w:p>
        </w:tc>
        <w:tc>
          <w:tcPr>
            <w:tcW w:w="2447" w:type="dxa"/>
            <w:tcBorders>
              <w:top w:val="single" w:color="000000" w:sz="4" w:space="0"/>
              <w:left w:val="single" w:color="000000" w:sz="4" w:space="0"/>
              <w:bottom w:val="single" w:color="000000" w:sz="4" w:space="0"/>
              <w:right w:val="single" w:color="000000" w:sz="4" w:space="0"/>
            </w:tcBorders>
            <w:noWrap w:val="0"/>
            <w:vAlign w:val="top"/>
          </w:tcPr>
          <w:p w14:paraId="5F48EE91"/>
        </w:tc>
      </w:tr>
      <w:tr w14:paraId="3192BBCB">
        <w:tblPrEx>
          <w:tblCellMar>
            <w:top w:w="0" w:type="dxa"/>
            <w:left w:w="0" w:type="dxa"/>
            <w:bottom w:w="0" w:type="dxa"/>
            <w:right w:w="0" w:type="dxa"/>
          </w:tblCellMar>
        </w:tblPrEx>
        <w:trPr>
          <w:trHeight w:val="542" w:hRule="exact"/>
          <w:jc w:val="center"/>
        </w:trPr>
        <w:tc>
          <w:tcPr>
            <w:tcW w:w="9926" w:type="dxa"/>
            <w:gridSpan w:val="6"/>
            <w:tcBorders>
              <w:top w:val="single" w:color="000000" w:sz="4" w:space="0"/>
              <w:left w:val="single" w:color="000000" w:sz="4" w:space="0"/>
              <w:bottom w:val="single" w:color="000000" w:sz="4" w:space="0"/>
              <w:right w:val="single" w:color="000000" w:sz="4" w:space="0"/>
            </w:tcBorders>
            <w:noWrap w:val="0"/>
            <w:vAlign w:val="top"/>
          </w:tcPr>
          <w:p w14:paraId="791CE494">
            <w:pPr>
              <w:ind w:left="4435" w:right="4418"/>
              <w:jc w:val="center"/>
              <w:rPr>
                <w:rFonts w:ascii="Microsoft JhengHei" w:hAnsi="Microsoft JhengHei" w:eastAsia="Microsoft JhengHei" w:cs="Microsoft JhengHei"/>
                <w:sz w:val="24"/>
              </w:rPr>
            </w:pPr>
            <w:r>
              <w:rPr>
                <w:rFonts w:ascii="Microsoft JhengHei" w:hAnsi="Microsoft JhengHei" w:eastAsia="Microsoft JhengHei" w:cs="Microsoft JhengHei"/>
                <w:spacing w:val="2"/>
                <w:sz w:val="24"/>
              </w:rPr>
              <w:t>铭</w:t>
            </w:r>
            <w:r>
              <w:rPr>
                <w:rFonts w:ascii="Microsoft JhengHei" w:hAnsi="Microsoft JhengHei" w:eastAsia="Microsoft JhengHei" w:cs="Microsoft JhengHei"/>
                <w:sz w:val="24"/>
              </w:rPr>
              <w:t>牌</w:t>
            </w:r>
            <w:r>
              <w:rPr>
                <w:rFonts w:ascii="Microsoft JhengHei" w:hAnsi="Microsoft JhengHei" w:eastAsia="Microsoft JhengHei" w:cs="Microsoft JhengHei"/>
                <w:spacing w:val="2"/>
                <w:sz w:val="24"/>
              </w:rPr>
              <w:t>图</w:t>
            </w:r>
            <w:r>
              <w:rPr>
                <w:rFonts w:ascii="Microsoft JhengHei" w:hAnsi="Microsoft JhengHei" w:eastAsia="Microsoft JhengHei" w:cs="Microsoft JhengHei"/>
                <w:sz w:val="24"/>
              </w:rPr>
              <w:t>片</w:t>
            </w:r>
          </w:p>
        </w:tc>
      </w:tr>
      <w:tr w14:paraId="5081E465">
        <w:tblPrEx>
          <w:tblCellMar>
            <w:top w:w="0" w:type="dxa"/>
            <w:left w:w="0" w:type="dxa"/>
            <w:bottom w:w="0" w:type="dxa"/>
            <w:right w:w="0" w:type="dxa"/>
          </w:tblCellMar>
        </w:tblPrEx>
        <w:trPr>
          <w:trHeight w:val="2616" w:hRule="exact"/>
          <w:jc w:val="center"/>
        </w:trPr>
        <w:tc>
          <w:tcPr>
            <w:tcW w:w="3373" w:type="dxa"/>
            <w:gridSpan w:val="2"/>
            <w:tcBorders>
              <w:top w:val="single" w:color="000000" w:sz="4" w:space="0"/>
              <w:left w:val="single" w:color="000000" w:sz="4" w:space="0"/>
              <w:bottom w:val="single" w:color="000000" w:sz="4" w:space="0"/>
              <w:right w:val="single" w:color="000000" w:sz="4" w:space="0"/>
            </w:tcBorders>
            <w:noWrap w:val="0"/>
            <w:vAlign w:val="top"/>
          </w:tcPr>
          <w:p w14:paraId="57F45501"/>
        </w:tc>
        <w:tc>
          <w:tcPr>
            <w:tcW w:w="3212" w:type="dxa"/>
            <w:gridSpan w:val="2"/>
            <w:tcBorders>
              <w:top w:val="single" w:color="000000" w:sz="4" w:space="0"/>
              <w:left w:val="single" w:color="000000" w:sz="4" w:space="0"/>
              <w:bottom w:val="single" w:color="000000" w:sz="4" w:space="0"/>
              <w:right w:val="single" w:color="000000" w:sz="4" w:space="0"/>
            </w:tcBorders>
            <w:noWrap w:val="0"/>
            <w:vAlign w:val="top"/>
          </w:tcPr>
          <w:p w14:paraId="77145A43"/>
        </w:tc>
        <w:tc>
          <w:tcPr>
            <w:tcW w:w="3341" w:type="dxa"/>
            <w:gridSpan w:val="2"/>
            <w:tcBorders>
              <w:top w:val="single" w:color="000000" w:sz="4" w:space="0"/>
              <w:left w:val="single" w:color="000000" w:sz="4" w:space="0"/>
              <w:bottom w:val="single" w:color="000000" w:sz="4" w:space="0"/>
              <w:right w:val="single" w:color="000000" w:sz="4" w:space="0"/>
            </w:tcBorders>
            <w:noWrap w:val="0"/>
            <w:vAlign w:val="top"/>
          </w:tcPr>
          <w:p w14:paraId="79F36C67"/>
        </w:tc>
      </w:tr>
      <w:tr w14:paraId="0437A073">
        <w:tblPrEx>
          <w:tblCellMar>
            <w:top w:w="0" w:type="dxa"/>
            <w:left w:w="0" w:type="dxa"/>
            <w:bottom w:w="0" w:type="dxa"/>
            <w:right w:w="0" w:type="dxa"/>
          </w:tblCellMar>
        </w:tblPrEx>
        <w:trPr>
          <w:trHeight w:val="559" w:hRule="exact"/>
          <w:jc w:val="center"/>
        </w:trPr>
        <w:tc>
          <w:tcPr>
            <w:tcW w:w="9926" w:type="dxa"/>
            <w:gridSpan w:val="6"/>
            <w:tcBorders>
              <w:top w:val="single" w:color="000000" w:sz="4" w:space="0"/>
              <w:left w:val="single" w:color="000000" w:sz="4" w:space="0"/>
              <w:bottom w:val="single" w:color="000000" w:sz="4" w:space="0"/>
              <w:right w:val="single" w:color="000000" w:sz="4" w:space="0"/>
            </w:tcBorders>
            <w:noWrap w:val="0"/>
            <w:vAlign w:val="top"/>
          </w:tcPr>
          <w:p w14:paraId="0ADCE16E">
            <w:pPr>
              <w:spacing w:before="9"/>
              <w:ind w:left="4435" w:right="4418"/>
              <w:jc w:val="center"/>
              <w:rPr>
                <w:rFonts w:ascii="Microsoft JhengHei" w:hAnsi="Microsoft JhengHei" w:eastAsia="Microsoft JhengHei" w:cs="Microsoft JhengHei"/>
                <w:sz w:val="24"/>
              </w:rPr>
            </w:pPr>
            <w:r>
              <w:rPr>
                <w:rFonts w:ascii="Microsoft JhengHei" w:hAnsi="Microsoft JhengHei" w:eastAsia="Microsoft JhengHei" w:cs="Microsoft JhengHei"/>
                <w:spacing w:val="2"/>
                <w:sz w:val="24"/>
              </w:rPr>
              <w:t>发</w:t>
            </w:r>
            <w:r>
              <w:rPr>
                <w:rFonts w:ascii="Microsoft JhengHei" w:hAnsi="Microsoft JhengHei" w:eastAsia="Microsoft JhengHei" w:cs="Microsoft JhengHei"/>
                <w:sz w:val="24"/>
              </w:rPr>
              <w:t>票</w:t>
            </w:r>
            <w:r>
              <w:rPr>
                <w:rFonts w:ascii="Microsoft JhengHei" w:hAnsi="Microsoft JhengHei" w:eastAsia="Microsoft JhengHei" w:cs="Microsoft JhengHei"/>
                <w:spacing w:val="2"/>
                <w:sz w:val="24"/>
              </w:rPr>
              <w:t>图</w:t>
            </w:r>
            <w:r>
              <w:rPr>
                <w:rFonts w:ascii="Microsoft JhengHei" w:hAnsi="Microsoft JhengHei" w:eastAsia="Microsoft JhengHei" w:cs="Microsoft JhengHei"/>
                <w:sz w:val="24"/>
              </w:rPr>
              <w:t>片</w:t>
            </w:r>
          </w:p>
        </w:tc>
      </w:tr>
      <w:tr w14:paraId="30F77BEB">
        <w:tblPrEx>
          <w:tblCellMar>
            <w:top w:w="0" w:type="dxa"/>
            <w:left w:w="0" w:type="dxa"/>
            <w:bottom w:w="0" w:type="dxa"/>
            <w:right w:w="0" w:type="dxa"/>
          </w:tblCellMar>
        </w:tblPrEx>
        <w:trPr>
          <w:trHeight w:val="3128" w:hRule="exact"/>
          <w:jc w:val="center"/>
        </w:trPr>
        <w:tc>
          <w:tcPr>
            <w:tcW w:w="9926" w:type="dxa"/>
            <w:gridSpan w:val="6"/>
            <w:tcBorders>
              <w:top w:val="single" w:color="000000" w:sz="4" w:space="0"/>
              <w:left w:val="single" w:color="000000" w:sz="4" w:space="0"/>
              <w:bottom w:val="single" w:color="000000" w:sz="4" w:space="0"/>
              <w:right w:val="single" w:color="000000" w:sz="4" w:space="0"/>
            </w:tcBorders>
            <w:noWrap w:val="0"/>
            <w:vAlign w:val="top"/>
          </w:tcPr>
          <w:p w14:paraId="73FBACE4"/>
        </w:tc>
      </w:tr>
    </w:tbl>
    <w:p w14:paraId="6BEE9F04"/>
    <w:p w14:paraId="685A07BE">
      <w:pPr>
        <w:keepNext w:val="0"/>
        <w:keepLines w:val="0"/>
        <w:pageBreakBefore w:val="0"/>
        <w:widowControl/>
        <w:kinsoku/>
        <w:wordWrap/>
        <w:overflowPunct/>
        <w:topLinePunct w:val="0"/>
        <w:autoSpaceDE/>
        <w:autoSpaceDN/>
        <w:bidi w:val="0"/>
        <w:spacing w:line="360" w:lineRule="auto"/>
        <w:jc w:val="left"/>
        <w:textAlignment w:val="auto"/>
        <w:rPr>
          <w:rFonts w:hint="eastAsia"/>
        </w:rPr>
      </w:pPr>
    </w:p>
    <w:p w14:paraId="38C904D3">
      <w:pPr>
        <w:keepNext w:val="0"/>
        <w:keepLines w:val="0"/>
        <w:pageBreakBefore w:val="0"/>
        <w:widowControl/>
        <w:kinsoku/>
        <w:wordWrap/>
        <w:overflowPunct/>
        <w:topLinePunct w:val="0"/>
        <w:autoSpaceDE/>
        <w:autoSpaceDN/>
        <w:bidi w:val="0"/>
        <w:spacing w:line="360" w:lineRule="auto"/>
        <w:jc w:val="left"/>
        <w:textAlignment w:val="auto"/>
        <w:rPr>
          <w:rFonts w:hint="eastAsia"/>
        </w:rPr>
      </w:pPr>
    </w:p>
    <w:p w14:paraId="2E96DB2A">
      <w:pPr>
        <w:keepNext w:val="0"/>
        <w:keepLines w:val="0"/>
        <w:pageBreakBefore w:val="0"/>
        <w:widowControl/>
        <w:kinsoku/>
        <w:wordWrap/>
        <w:overflowPunct/>
        <w:topLinePunct w:val="0"/>
        <w:autoSpaceDE/>
        <w:autoSpaceDN/>
        <w:bidi w:val="0"/>
        <w:spacing w:line="360" w:lineRule="auto"/>
        <w:jc w:val="left"/>
        <w:textAlignment w:val="auto"/>
        <w:rPr>
          <w:rFonts w:hint="eastAsia"/>
        </w:rPr>
      </w:pPr>
    </w:p>
    <w:p w14:paraId="7D1C7771">
      <w:pPr>
        <w:rPr>
          <w:rFonts w:ascii="黑体" w:hAnsi="黑体" w:eastAsia="黑体" w:cs="Microsoft JhengHei"/>
          <w:spacing w:val="2"/>
          <w:position w:val="-3"/>
          <w:sz w:val="32"/>
          <w:szCs w:val="32"/>
        </w:rPr>
      </w:pPr>
      <w:r>
        <w:rPr>
          <w:rFonts w:ascii="黑体" w:hAnsi="黑体" w:eastAsia="黑体" w:cs="Microsoft JhengHei"/>
          <w:spacing w:val="2"/>
          <w:position w:val="-3"/>
          <w:sz w:val="32"/>
          <w:szCs w:val="32"/>
        </w:rPr>
        <w:br w:type="page"/>
      </w:r>
    </w:p>
    <w:p w14:paraId="44C839E0">
      <w:pPr>
        <w:spacing w:line="379" w:lineRule="exact"/>
        <w:ind w:left="114" w:right="-20"/>
        <w:jc w:val="left"/>
        <w:rPr>
          <w:rFonts w:ascii="黑体" w:hAnsi="黑体" w:eastAsia="黑体" w:cs="Arial"/>
          <w:sz w:val="32"/>
          <w:szCs w:val="32"/>
        </w:rPr>
      </w:pPr>
      <w:r>
        <w:rPr>
          <w:rFonts w:ascii="黑体" w:hAnsi="黑体" w:eastAsia="黑体" w:cs="Microsoft JhengHei"/>
          <w:spacing w:val="2"/>
          <w:position w:val="-3"/>
          <w:sz w:val="32"/>
          <w:szCs w:val="32"/>
        </w:rPr>
        <w:t>附</w:t>
      </w:r>
      <w:r>
        <w:rPr>
          <w:rFonts w:ascii="黑体" w:hAnsi="黑体" w:eastAsia="黑体" w:cs="Microsoft JhengHei"/>
          <w:position w:val="-3"/>
          <w:sz w:val="32"/>
          <w:szCs w:val="32"/>
        </w:rPr>
        <w:t>件</w:t>
      </w:r>
      <w:r>
        <w:rPr>
          <w:rFonts w:ascii="黑体" w:hAnsi="黑体" w:eastAsia="黑体" w:cs="Arial"/>
          <w:position w:val="-3"/>
          <w:sz w:val="32"/>
          <w:szCs w:val="32"/>
        </w:rPr>
        <w:t>2</w:t>
      </w:r>
    </w:p>
    <w:p w14:paraId="7E375987">
      <w:pPr>
        <w:spacing w:before="7" w:line="150" w:lineRule="exact"/>
        <w:jc w:val="left"/>
        <w:rPr>
          <w:sz w:val="15"/>
          <w:szCs w:val="15"/>
        </w:rPr>
      </w:pPr>
    </w:p>
    <w:p w14:paraId="1230EFD5">
      <w:pPr>
        <w:spacing w:line="200" w:lineRule="exact"/>
        <w:jc w:val="left"/>
        <w:rPr>
          <w:sz w:val="20"/>
          <w:szCs w:val="20"/>
        </w:rPr>
      </w:pPr>
    </w:p>
    <w:p w14:paraId="5C9D9109">
      <w:pPr>
        <w:ind w:right="-20"/>
        <w:jc w:val="center"/>
        <w:rPr>
          <w:sz w:val="20"/>
          <w:szCs w:val="20"/>
        </w:rPr>
      </w:pPr>
      <w:r>
        <w:rPr>
          <w:rFonts w:hint="eastAsia" w:ascii="方正小标宋简体" w:hAnsi="黑体" w:eastAsia="方正小标宋简体" w:cs="黑体"/>
          <w:b/>
          <w:bCs/>
          <w:sz w:val="36"/>
          <w:szCs w:val="36"/>
        </w:rPr>
        <w:t>农机购置</w:t>
      </w:r>
      <w:r>
        <w:rPr>
          <w:rFonts w:hint="eastAsia" w:ascii="方正小标宋简体" w:hAnsi="黑体" w:eastAsia="方正小标宋简体" w:cs="黑体"/>
          <w:b/>
          <w:bCs/>
          <w:sz w:val="36"/>
          <w:szCs w:val="36"/>
          <w:lang w:eastAsia="zh-CN"/>
        </w:rPr>
        <w:t>与应用</w:t>
      </w:r>
      <w:r>
        <w:rPr>
          <w:rFonts w:hint="eastAsia" w:ascii="方正小标宋简体" w:hAnsi="黑体" w:eastAsia="方正小标宋简体" w:cs="黑体"/>
          <w:b/>
          <w:bCs/>
          <w:sz w:val="36"/>
          <w:szCs w:val="36"/>
        </w:rPr>
        <w:t>补贴资金申请告知承诺书</w:t>
      </w:r>
      <w:r>
        <w:drawing>
          <wp:inline distT="0" distB="0" distL="114300" distR="114300">
            <wp:extent cx="4473575" cy="325755"/>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4473575" cy="325755"/>
                    </a:xfrm>
                    <a:prstGeom prst="rect">
                      <a:avLst/>
                    </a:prstGeom>
                    <a:noFill/>
                    <a:ln>
                      <a:noFill/>
                    </a:ln>
                  </pic:spPr>
                </pic:pic>
              </a:graphicData>
            </a:graphic>
          </wp:inline>
        </w:drawing>
      </w:r>
    </w:p>
    <w:p w14:paraId="328771DE">
      <w:pPr>
        <w:spacing w:line="416" w:lineRule="exact"/>
        <w:ind w:right="-20" w:firstLine="656"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一</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4"/>
          <w:sz w:val="32"/>
          <w:szCs w:val="32"/>
        </w:rPr>
        <w:t>农机购置</w:t>
      </w:r>
      <w:r>
        <w:rPr>
          <w:rFonts w:hint="eastAsia" w:ascii="仿宋_GB2312" w:hAnsi="仿宋_GB2312" w:eastAsia="仿宋_GB2312" w:cs="仿宋_GB2312"/>
          <w:spacing w:val="4"/>
          <w:sz w:val="32"/>
          <w:szCs w:val="32"/>
          <w:lang w:eastAsia="zh-CN"/>
        </w:rPr>
        <w:t>与应用</w:t>
      </w:r>
      <w:r>
        <w:rPr>
          <w:rFonts w:hint="eastAsia" w:ascii="仿宋_GB2312" w:hAnsi="仿宋_GB2312" w:eastAsia="仿宋_GB2312" w:cs="仿宋_GB2312"/>
          <w:spacing w:val="4"/>
          <w:sz w:val="32"/>
          <w:szCs w:val="32"/>
        </w:rPr>
        <w:t>补贴</w:t>
      </w:r>
      <w:r>
        <w:rPr>
          <w:rFonts w:hint="eastAsia" w:ascii="仿宋_GB2312" w:hAnsi="仿宋_GB2312" w:eastAsia="仿宋_GB2312" w:cs="仿宋_GB2312"/>
          <w:spacing w:val="7"/>
          <w:sz w:val="32"/>
          <w:szCs w:val="32"/>
        </w:rPr>
        <w:t>政</w:t>
      </w:r>
      <w:r>
        <w:rPr>
          <w:rFonts w:hint="eastAsia" w:ascii="仿宋_GB2312" w:hAnsi="仿宋_GB2312" w:eastAsia="仿宋_GB2312" w:cs="仿宋_GB2312"/>
          <w:spacing w:val="4"/>
          <w:sz w:val="32"/>
          <w:szCs w:val="32"/>
        </w:rPr>
        <w:t>策是党中央、</w:t>
      </w:r>
      <w:r>
        <w:rPr>
          <w:rFonts w:hint="eastAsia" w:ascii="仿宋_GB2312" w:hAnsi="仿宋_GB2312" w:eastAsia="仿宋_GB2312" w:cs="仿宋_GB2312"/>
          <w:spacing w:val="7"/>
          <w:sz w:val="32"/>
          <w:szCs w:val="32"/>
        </w:rPr>
        <w:t>国</w:t>
      </w:r>
      <w:r>
        <w:rPr>
          <w:rFonts w:hint="eastAsia" w:ascii="仿宋_GB2312" w:hAnsi="仿宋_GB2312" w:eastAsia="仿宋_GB2312" w:cs="仿宋_GB2312"/>
          <w:spacing w:val="4"/>
          <w:sz w:val="32"/>
          <w:szCs w:val="32"/>
        </w:rPr>
        <w:t>务院重要的强</w:t>
      </w:r>
      <w:r>
        <w:rPr>
          <w:rFonts w:hint="eastAsia" w:ascii="仿宋_GB2312" w:hAnsi="仿宋_GB2312" w:eastAsia="仿宋_GB2312" w:cs="仿宋_GB2312"/>
          <w:spacing w:val="7"/>
          <w:sz w:val="32"/>
          <w:szCs w:val="32"/>
        </w:rPr>
        <w:t>农</w:t>
      </w:r>
      <w:r>
        <w:rPr>
          <w:rFonts w:hint="eastAsia" w:ascii="仿宋_GB2312" w:hAnsi="仿宋_GB2312" w:eastAsia="仿宋_GB2312" w:cs="仿宋_GB2312"/>
          <w:spacing w:val="4"/>
          <w:sz w:val="32"/>
          <w:szCs w:val="32"/>
        </w:rPr>
        <w:t>惠农</w:t>
      </w:r>
      <w:r>
        <w:rPr>
          <w:rFonts w:hint="eastAsia" w:ascii="仿宋_GB2312" w:hAnsi="仿宋_GB2312" w:eastAsia="仿宋_GB2312" w:cs="仿宋_GB2312"/>
          <w:sz w:val="32"/>
          <w:szCs w:val="32"/>
        </w:rPr>
        <w:t>政</w:t>
      </w:r>
      <w:r>
        <w:rPr>
          <w:rFonts w:hint="eastAsia" w:ascii="仿宋_GB2312" w:hAnsi="仿宋_GB2312" w:eastAsia="仿宋_GB2312" w:cs="仿宋_GB2312"/>
          <w:spacing w:val="5"/>
          <w:sz w:val="32"/>
          <w:szCs w:val="32"/>
        </w:rPr>
        <w:t>策，补贴资金直接发放给购机者，农机产销企业是政策实施</w:t>
      </w:r>
      <w:r>
        <w:rPr>
          <w:rFonts w:hint="eastAsia" w:ascii="仿宋_GB2312" w:hAnsi="仿宋_GB2312" w:eastAsia="仿宋_GB2312" w:cs="仿宋_GB2312"/>
          <w:spacing w:val="7"/>
          <w:sz w:val="32"/>
          <w:szCs w:val="32"/>
        </w:rPr>
        <w:t>的</w:t>
      </w:r>
      <w:r>
        <w:rPr>
          <w:rFonts w:hint="eastAsia" w:ascii="仿宋_GB2312" w:hAnsi="仿宋_GB2312" w:eastAsia="仿宋_GB2312" w:cs="仿宋_GB2312"/>
          <w:sz w:val="32"/>
          <w:szCs w:val="32"/>
        </w:rPr>
        <w:t>参</w:t>
      </w:r>
      <w:r>
        <w:rPr>
          <w:rFonts w:hint="eastAsia" w:ascii="仿宋_GB2312" w:hAnsi="仿宋_GB2312" w:eastAsia="仿宋_GB2312" w:cs="仿宋_GB2312"/>
          <w:spacing w:val="2"/>
          <w:sz w:val="32"/>
          <w:szCs w:val="32"/>
        </w:rPr>
        <w:t>与</w:t>
      </w:r>
      <w:r>
        <w:rPr>
          <w:rFonts w:hint="eastAsia" w:ascii="仿宋_GB2312" w:hAnsi="仿宋_GB2312" w:eastAsia="仿宋_GB2312" w:cs="仿宋_GB2312"/>
          <w:sz w:val="32"/>
          <w:szCs w:val="32"/>
        </w:rPr>
        <w:t>主体</w:t>
      </w:r>
      <w:r>
        <w:rPr>
          <w:rFonts w:hint="eastAsia" w:ascii="仿宋_GB2312" w:hAnsi="仿宋_GB2312" w:eastAsia="仿宋_GB2312" w:cs="仿宋_GB2312"/>
          <w:spacing w:val="2"/>
          <w:sz w:val="32"/>
          <w:szCs w:val="32"/>
        </w:rPr>
        <w:t>之</w:t>
      </w:r>
      <w:r>
        <w:rPr>
          <w:rFonts w:hint="eastAsia" w:ascii="仿宋_GB2312" w:hAnsi="仿宋_GB2312" w:eastAsia="仿宋_GB2312" w:cs="仿宋_GB2312"/>
          <w:sz w:val="32"/>
          <w:szCs w:val="32"/>
        </w:rPr>
        <w:t>一，但</w:t>
      </w:r>
      <w:r>
        <w:rPr>
          <w:rFonts w:hint="eastAsia" w:ascii="仿宋_GB2312" w:hAnsi="仿宋_GB2312" w:eastAsia="仿宋_GB2312" w:cs="仿宋_GB2312"/>
          <w:spacing w:val="2"/>
          <w:sz w:val="32"/>
          <w:szCs w:val="32"/>
        </w:rPr>
        <w:t>不</w:t>
      </w:r>
      <w:r>
        <w:rPr>
          <w:rFonts w:hint="eastAsia" w:ascii="仿宋_GB2312" w:hAnsi="仿宋_GB2312" w:eastAsia="仿宋_GB2312" w:cs="仿宋_GB2312"/>
          <w:sz w:val="32"/>
          <w:szCs w:val="32"/>
        </w:rPr>
        <w:t>是补</w:t>
      </w:r>
      <w:r>
        <w:rPr>
          <w:rFonts w:hint="eastAsia" w:ascii="仿宋_GB2312" w:hAnsi="仿宋_GB2312" w:eastAsia="仿宋_GB2312" w:cs="仿宋_GB2312"/>
          <w:spacing w:val="2"/>
          <w:sz w:val="32"/>
          <w:szCs w:val="32"/>
        </w:rPr>
        <w:t>贴</w:t>
      </w:r>
      <w:r>
        <w:rPr>
          <w:rFonts w:hint="eastAsia" w:ascii="仿宋_GB2312" w:hAnsi="仿宋_GB2312" w:eastAsia="仿宋_GB2312" w:cs="仿宋_GB2312"/>
          <w:sz w:val="32"/>
          <w:szCs w:val="32"/>
        </w:rPr>
        <w:t>资金</w:t>
      </w:r>
      <w:r>
        <w:rPr>
          <w:rFonts w:hint="eastAsia" w:ascii="仿宋_GB2312" w:hAnsi="仿宋_GB2312" w:eastAsia="仿宋_GB2312" w:cs="仿宋_GB2312"/>
          <w:spacing w:val="1"/>
          <w:sz w:val="32"/>
          <w:szCs w:val="32"/>
        </w:rPr>
        <w:t>的</w:t>
      </w:r>
      <w:r>
        <w:rPr>
          <w:rFonts w:hint="eastAsia" w:ascii="仿宋_GB2312" w:hAnsi="仿宋_GB2312" w:eastAsia="仿宋_GB2312" w:cs="仿宋_GB2312"/>
          <w:spacing w:val="2"/>
          <w:sz w:val="32"/>
          <w:szCs w:val="32"/>
        </w:rPr>
        <w:t>发</w:t>
      </w:r>
      <w:r>
        <w:rPr>
          <w:rFonts w:hint="eastAsia" w:ascii="仿宋_GB2312" w:hAnsi="仿宋_GB2312" w:eastAsia="仿宋_GB2312" w:cs="仿宋_GB2312"/>
          <w:sz w:val="32"/>
          <w:szCs w:val="32"/>
        </w:rPr>
        <w:t>放对</w:t>
      </w:r>
      <w:r>
        <w:rPr>
          <w:rFonts w:hint="eastAsia" w:ascii="仿宋_GB2312" w:hAnsi="仿宋_GB2312" w:eastAsia="仿宋_GB2312" w:cs="仿宋_GB2312"/>
          <w:spacing w:val="3"/>
          <w:sz w:val="32"/>
          <w:szCs w:val="32"/>
        </w:rPr>
        <w:t>象</w:t>
      </w:r>
      <w:r>
        <w:rPr>
          <w:rFonts w:hint="eastAsia" w:ascii="仿宋_GB2312" w:hAnsi="仿宋_GB2312" w:eastAsia="仿宋_GB2312" w:cs="仿宋_GB2312"/>
          <w:sz w:val="32"/>
          <w:szCs w:val="32"/>
        </w:rPr>
        <w:t>。</w:t>
      </w:r>
    </w:p>
    <w:p w14:paraId="309D09E9">
      <w:pPr>
        <w:spacing w:line="490" w:lineRule="exact"/>
        <w:ind w:left="42" w:leftChars="20" w:right="17" w:firstLine="716" w:firstLineChars="221"/>
        <w:jc w:val="left"/>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二</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2"/>
          <w:sz w:val="32"/>
          <w:szCs w:val="32"/>
        </w:rPr>
        <w:t>虚</w:t>
      </w:r>
      <w:r>
        <w:rPr>
          <w:rFonts w:hint="eastAsia" w:ascii="仿宋_GB2312" w:hAnsi="仿宋_GB2312" w:eastAsia="仿宋_GB2312" w:cs="仿宋_GB2312"/>
          <w:sz w:val="32"/>
          <w:szCs w:val="32"/>
        </w:rPr>
        <w:t>开增</w:t>
      </w:r>
      <w:r>
        <w:rPr>
          <w:rFonts w:hint="eastAsia" w:ascii="仿宋_GB2312" w:hAnsi="仿宋_GB2312" w:eastAsia="仿宋_GB2312" w:cs="仿宋_GB2312"/>
          <w:spacing w:val="2"/>
          <w:sz w:val="32"/>
          <w:szCs w:val="32"/>
        </w:rPr>
        <w:t>值</w:t>
      </w:r>
      <w:r>
        <w:rPr>
          <w:rFonts w:hint="eastAsia" w:ascii="仿宋_GB2312" w:hAnsi="仿宋_GB2312" w:eastAsia="仿宋_GB2312" w:cs="仿宋_GB2312"/>
          <w:sz w:val="32"/>
          <w:szCs w:val="32"/>
        </w:rPr>
        <w:t>税</w:t>
      </w:r>
      <w:r>
        <w:rPr>
          <w:rFonts w:hint="eastAsia" w:ascii="仿宋_GB2312" w:hAnsi="仿宋_GB2312" w:eastAsia="仿宋_GB2312" w:cs="仿宋_GB2312"/>
          <w:spacing w:val="2"/>
          <w:sz w:val="32"/>
          <w:szCs w:val="32"/>
        </w:rPr>
        <w:t>发</w:t>
      </w:r>
      <w:r>
        <w:rPr>
          <w:rFonts w:hint="eastAsia" w:ascii="仿宋_GB2312" w:hAnsi="仿宋_GB2312" w:eastAsia="仿宋_GB2312" w:cs="仿宋_GB2312"/>
          <w:sz w:val="32"/>
          <w:szCs w:val="32"/>
        </w:rPr>
        <w:t>票是</w:t>
      </w:r>
      <w:r>
        <w:rPr>
          <w:rFonts w:hint="eastAsia" w:ascii="仿宋_GB2312" w:hAnsi="仿宋_GB2312" w:eastAsia="仿宋_GB2312" w:cs="仿宋_GB2312"/>
          <w:spacing w:val="2"/>
          <w:sz w:val="32"/>
          <w:szCs w:val="32"/>
        </w:rPr>
        <w:t>违</w:t>
      </w:r>
      <w:r>
        <w:rPr>
          <w:rFonts w:hint="eastAsia" w:ascii="仿宋_GB2312" w:hAnsi="仿宋_GB2312" w:eastAsia="仿宋_GB2312" w:cs="仿宋_GB2312"/>
          <w:spacing w:val="-17"/>
          <w:sz w:val="32"/>
          <w:szCs w:val="32"/>
        </w:rPr>
        <w:t>反</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z w:val="32"/>
          <w:szCs w:val="32"/>
        </w:rPr>
        <w:t>刑</w:t>
      </w:r>
      <w:r>
        <w:rPr>
          <w:rFonts w:hint="eastAsia" w:ascii="仿宋_GB2312" w:hAnsi="仿宋_GB2312" w:eastAsia="仿宋_GB2312" w:cs="仿宋_GB2312"/>
          <w:spacing w:val="2"/>
          <w:sz w:val="32"/>
          <w:szCs w:val="32"/>
        </w:rPr>
        <w:t>法</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2"/>
          <w:sz w:val="32"/>
          <w:szCs w:val="32"/>
        </w:rPr>
        <w:t>等</w:t>
      </w:r>
      <w:r>
        <w:rPr>
          <w:rFonts w:hint="eastAsia" w:ascii="仿宋_GB2312" w:hAnsi="仿宋_GB2312" w:eastAsia="仿宋_GB2312" w:cs="仿宋_GB2312"/>
          <w:sz w:val="32"/>
          <w:szCs w:val="32"/>
        </w:rPr>
        <w:t>法规</w:t>
      </w:r>
      <w:r>
        <w:rPr>
          <w:rFonts w:hint="eastAsia" w:ascii="仿宋_GB2312" w:hAnsi="仿宋_GB2312" w:eastAsia="仿宋_GB2312" w:cs="仿宋_GB2312"/>
          <w:spacing w:val="2"/>
          <w:sz w:val="32"/>
          <w:szCs w:val="32"/>
        </w:rPr>
        <w:t>的</w:t>
      </w:r>
      <w:r>
        <w:rPr>
          <w:rFonts w:hint="eastAsia" w:ascii="仿宋_GB2312" w:hAnsi="仿宋_GB2312" w:eastAsia="仿宋_GB2312" w:cs="仿宋_GB2312"/>
          <w:sz w:val="32"/>
          <w:szCs w:val="32"/>
        </w:rPr>
        <w:t>违</w:t>
      </w:r>
      <w:r>
        <w:rPr>
          <w:rFonts w:hint="eastAsia" w:ascii="仿宋_GB2312" w:hAnsi="仿宋_GB2312" w:eastAsia="仿宋_GB2312" w:cs="仿宋_GB2312"/>
          <w:spacing w:val="2"/>
          <w:sz w:val="32"/>
          <w:szCs w:val="32"/>
        </w:rPr>
        <w:t>法</w:t>
      </w:r>
      <w:r>
        <w:rPr>
          <w:rFonts w:hint="eastAsia" w:ascii="仿宋_GB2312" w:hAnsi="仿宋_GB2312" w:eastAsia="仿宋_GB2312" w:cs="仿宋_GB2312"/>
          <w:sz w:val="32"/>
          <w:szCs w:val="32"/>
        </w:rPr>
        <w:t>违规</w:t>
      </w:r>
      <w:r>
        <w:rPr>
          <w:rFonts w:hint="eastAsia" w:ascii="仿宋_GB2312" w:hAnsi="仿宋_GB2312" w:eastAsia="仿宋_GB2312" w:cs="仿宋_GB2312"/>
          <w:spacing w:val="2"/>
          <w:sz w:val="32"/>
          <w:szCs w:val="32"/>
        </w:rPr>
        <w:t>行</w:t>
      </w:r>
      <w:r>
        <w:rPr>
          <w:rFonts w:hint="eastAsia" w:ascii="仿宋_GB2312" w:hAnsi="仿宋_GB2312" w:eastAsia="仿宋_GB2312" w:cs="仿宋_GB2312"/>
          <w:sz w:val="32"/>
          <w:szCs w:val="32"/>
        </w:rPr>
        <w:t xml:space="preserve">为， </w:t>
      </w:r>
      <w:r>
        <w:rPr>
          <w:rFonts w:hint="eastAsia" w:ascii="仿宋_GB2312" w:hAnsi="仿宋_GB2312" w:eastAsia="仿宋_GB2312" w:cs="仿宋_GB2312"/>
          <w:spacing w:val="2"/>
          <w:sz w:val="32"/>
          <w:szCs w:val="32"/>
        </w:rPr>
        <w:t>扰</w:t>
      </w:r>
      <w:r>
        <w:rPr>
          <w:rFonts w:hint="eastAsia" w:ascii="仿宋_GB2312" w:hAnsi="仿宋_GB2312" w:eastAsia="仿宋_GB2312" w:cs="仿宋_GB2312"/>
          <w:sz w:val="32"/>
          <w:szCs w:val="32"/>
        </w:rPr>
        <w:t>乱国</w:t>
      </w:r>
      <w:r>
        <w:rPr>
          <w:rFonts w:hint="eastAsia" w:ascii="仿宋_GB2312" w:hAnsi="仿宋_GB2312" w:eastAsia="仿宋_GB2312" w:cs="仿宋_GB2312"/>
          <w:spacing w:val="2"/>
          <w:sz w:val="32"/>
          <w:szCs w:val="32"/>
        </w:rPr>
        <w:t>家</w:t>
      </w:r>
      <w:r>
        <w:rPr>
          <w:rFonts w:hint="eastAsia" w:ascii="仿宋_GB2312" w:hAnsi="仿宋_GB2312" w:eastAsia="仿宋_GB2312" w:cs="仿宋_GB2312"/>
          <w:sz w:val="32"/>
          <w:szCs w:val="32"/>
        </w:rPr>
        <w:t>正常的</w:t>
      </w:r>
      <w:r>
        <w:rPr>
          <w:rFonts w:hint="eastAsia" w:ascii="仿宋_GB2312" w:hAnsi="仿宋_GB2312" w:eastAsia="仿宋_GB2312" w:cs="仿宋_GB2312"/>
          <w:spacing w:val="2"/>
          <w:sz w:val="32"/>
          <w:szCs w:val="32"/>
        </w:rPr>
        <w:t>税</w:t>
      </w:r>
      <w:r>
        <w:rPr>
          <w:rFonts w:hint="eastAsia" w:ascii="仿宋_GB2312" w:hAnsi="仿宋_GB2312" w:eastAsia="仿宋_GB2312" w:cs="仿宋_GB2312"/>
          <w:sz w:val="32"/>
          <w:szCs w:val="32"/>
        </w:rPr>
        <w:t>收管</w:t>
      </w:r>
      <w:r>
        <w:rPr>
          <w:rFonts w:hint="eastAsia" w:ascii="仿宋_GB2312" w:hAnsi="仿宋_GB2312" w:eastAsia="仿宋_GB2312" w:cs="仿宋_GB2312"/>
          <w:spacing w:val="2"/>
          <w:sz w:val="32"/>
          <w:szCs w:val="32"/>
        </w:rPr>
        <w:t>理</w:t>
      </w:r>
      <w:r>
        <w:rPr>
          <w:rFonts w:hint="eastAsia" w:ascii="仿宋_GB2312" w:hAnsi="仿宋_GB2312" w:eastAsia="仿宋_GB2312" w:cs="仿宋_GB2312"/>
          <w:sz w:val="32"/>
          <w:szCs w:val="32"/>
        </w:rPr>
        <w:t>秩序。</w:t>
      </w:r>
    </w:p>
    <w:p w14:paraId="09FB9749">
      <w:pPr>
        <w:spacing w:line="473" w:lineRule="exact"/>
        <w:ind w:right="-20" w:firstLine="656"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4"/>
          <w:position w:val="-1"/>
          <w:sz w:val="32"/>
          <w:szCs w:val="32"/>
        </w:rPr>
        <w:t>三</w:t>
      </w:r>
      <w:r>
        <w:rPr>
          <w:rFonts w:hint="eastAsia" w:ascii="仿宋_GB2312" w:hAnsi="仿宋_GB2312" w:eastAsia="仿宋_GB2312" w:cs="仿宋_GB2312"/>
          <w:spacing w:val="7"/>
          <w:position w:val="-1"/>
          <w:sz w:val="32"/>
          <w:szCs w:val="32"/>
        </w:rPr>
        <w:t>、</w:t>
      </w:r>
      <w:r>
        <w:rPr>
          <w:rFonts w:hint="eastAsia" w:ascii="仿宋_GB2312" w:hAnsi="仿宋_GB2312" w:eastAsia="仿宋_GB2312" w:cs="仿宋_GB2312"/>
          <w:spacing w:val="4"/>
          <w:position w:val="-1"/>
          <w:sz w:val="32"/>
          <w:szCs w:val="32"/>
        </w:rPr>
        <w:t>购机者在明知</w:t>
      </w:r>
      <w:r>
        <w:rPr>
          <w:rFonts w:hint="eastAsia" w:ascii="仿宋_GB2312" w:hAnsi="仿宋_GB2312" w:eastAsia="仿宋_GB2312" w:cs="仿宋_GB2312"/>
          <w:spacing w:val="7"/>
          <w:position w:val="-1"/>
          <w:sz w:val="32"/>
          <w:szCs w:val="32"/>
        </w:rPr>
        <w:t>农</w:t>
      </w:r>
      <w:r>
        <w:rPr>
          <w:rFonts w:hint="eastAsia" w:ascii="仿宋_GB2312" w:hAnsi="仿宋_GB2312" w:eastAsia="仿宋_GB2312" w:cs="仿宋_GB2312"/>
          <w:spacing w:val="4"/>
          <w:position w:val="-1"/>
          <w:sz w:val="32"/>
          <w:szCs w:val="32"/>
        </w:rPr>
        <w:t>机产销企业虚</w:t>
      </w:r>
      <w:r>
        <w:rPr>
          <w:rFonts w:hint="eastAsia" w:ascii="仿宋_GB2312" w:hAnsi="仿宋_GB2312" w:eastAsia="仿宋_GB2312" w:cs="仿宋_GB2312"/>
          <w:spacing w:val="7"/>
          <w:position w:val="-1"/>
          <w:sz w:val="32"/>
          <w:szCs w:val="32"/>
        </w:rPr>
        <w:t>开</w:t>
      </w:r>
      <w:r>
        <w:rPr>
          <w:rFonts w:hint="eastAsia" w:ascii="仿宋_GB2312" w:hAnsi="仿宋_GB2312" w:eastAsia="仿宋_GB2312" w:cs="仿宋_GB2312"/>
          <w:spacing w:val="4"/>
          <w:position w:val="-1"/>
          <w:sz w:val="32"/>
          <w:szCs w:val="32"/>
        </w:rPr>
        <w:t>发票（即发票</w:t>
      </w:r>
      <w:r>
        <w:rPr>
          <w:rFonts w:hint="eastAsia" w:ascii="仿宋_GB2312" w:hAnsi="仿宋_GB2312" w:eastAsia="仿宋_GB2312" w:cs="仿宋_GB2312"/>
          <w:spacing w:val="7"/>
          <w:position w:val="-1"/>
          <w:sz w:val="32"/>
          <w:szCs w:val="32"/>
        </w:rPr>
        <w:t>金</w:t>
      </w:r>
      <w:r>
        <w:rPr>
          <w:rFonts w:hint="eastAsia" w:ascii="仿宋_GB2312" w:hAnsi="仿宋_GB2312" w:eastAsia="仿宋_GB2312" w:cs="仿宋_GB2312"/>
          <w:spacing w:val="4"/>
          <w:position w:val="-1"/>
          <w:sz w:val="32"/>
          <w:szCs w:val="32"/>
        </w:rPr>
        <w:t>额与</w:t>
      </w:r>
      <w:r>
        <w:rPr>
          <w:rFonts w:hint="eastAsia" w:ascii="仿宋_GB2312" w:hAnsi="仿宋_GB2312" w:eastAsia="仿宋_GB2312" w:cs="仿宋_GB2312"/>
          <w:position w:val="-1"/>
          <w:sz w:val="32"/>
          <w:szCs w:val="32"/>
        </w:rPr>
        <w:t>购</w:t>
      </w:r>
      <w:r>
        <w:rPr>
          <w:rFonts w:hint="eastAsia" w:ascii="仿宋_GB2312" w:hAnsi="仿宋_GB2312" w:eastAsia="仿宋_GB2312" w:cs="仿宋_GB2312"/>
          <w:spacing w:val="5"/>
          <w:sz w:val="32"/>
          <w:szCs w:val="32"/>
        </w:rPr>
        <w:t>机者付给经销企业的全部购机款额不一致）的情况下，使用</w:t>
      </w:r>
      <w:r>
        <w:rPr>
          <w:rFonts w:hint="eastAsia" w:ascii="仿宋_GB2312" w:hAnsi="仿宋_GB2312" w:eastAsia="仿宋_GB2312" w:cs="仿宋_GB2312"/>
          <w:spacing w:val="7"/>
          <w:sz w:val="32"/>
          <w:szCs w:val="32"/>
        </w:rPr>
        <w:t>不</w:t>
      </w:r>
      <w:r>
        <w:rPr>
          <w:rFonts w:hint="eastAsia" w:ascii="仿宋_GB2312" w:hAnsi="仿宋_GB2312" w:eastAsia="仿宋_GB2312" w:cs="仿宋_GB2312"/>
          <w:sz w:val="32"/>
          <w:szCs w:val="32"/>
        </w:rPr>
        <w:t xml:space="preserve">真 </w:t>
      </w:r>
      <w:r>
        <w:rPr>
          <w:rFonts w:hint="eastAsia" w:ascii="仿宋_GB2312" w:hAnsi="仿宋_GB2312" w:eastAsia="仿宋_GB2312" w:cs="仿宋_GB2312"/>
          <w:spacing w:val="2"/>
          <w:sz w:val="32"/>
          <w:szCs w:val="32"/>
        </w:rPr>
        <w:t>实</w:t>
      </w:r>
      <w:r>
        <w:rPr>
          <w:rFonts w:hint="eastAsia" w:ascii="仿宋_GB2312" w:hAnsi="仿宋_GB2312" w:eastAsia="仿宋_GB2312" w:cs="仿宋_GB2312"/>
          <w:sz w:val="32"/>
          <w:szCs w:val="32"/>
        </w:rPr>
        <w:t>的购</w:t>
      </w:r>
      <w:r>
        <w:rPr>
          <w:rFonts w:hint="eastAsia" w:ascii="仿宋_GB2312" w:hAnsi="仿宋_GB2312" w:eastAsia="仿宋_GB2312" w:cs="仿宋_GB2312"/>
          <w:spacing w:val="2"/>
          <w:sz w:val="32"/>
          <w:szCs w:val="32"/>
        </w:rPr>
        <w:t>机</w:t>
      </w:r>
      <w:r>
        <w:rPr>
          <w:rFonts w:hint="eastAsia" w:ascii="仿宋_GB2312" w:hAnsi="仿宋_GB2312" w:eastAsia="仿宋_GB2312" w:cs="仿宋_GB2312"/>
          <w:sz w:val="32"/>
          <w:szCs w:val="32"/>
        </w:rPr>
        <w:t>发票申</w:t>
      </w:r>
      <w:r>
        <w:rPr>
          <w:rFonts w:hint="eastAsia" w:ascii="仿宋_GB2312" w:hAnsi="仿宋_GB2312" w:eastAsia="仿宋_GB2312" w:cs="仿宋_GB2312"/>
          <w:spacing w:val="2"/>
          <w:sz w:val="32"/>
          <w:szCs w:val="32"/>
        </w:rPr>
        <w:t>请</w:t>
      </w:r>
      <w:r>
        <w:rPr>
          <w:rFonts w:hint="eastAsia" w:ascii="仿宋_GB2312" w:hAnsi="仿宋_GB2312" w:eastAsia="仿宋_GB2312" w:cs="仿宋_GB2312"/>
          <w:sz w:val="32"/>
          <w:szCs w:val="32"/>
        </w:rPr>
        <w:t>补贴</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z w:val="32"/>
          <w:szCs w:val="32"/>
        </w:rPr>
        <w:t>是一种</w:t>
      </w:r>
      <w:r>
        <w:rPr>
          <w:rFonts w:hint="eastAsia" w:ascii="仿宋_GB2312" w:hAnsi="仿宋_GB2312" w:eastAsia="仿宋_GB2312" w:cs="仿宋_GB2312"/>
          <w:spacing w:val="2"/>
          <w:sz w:val="32"/>
          <w:szCs w:val="32"/>
        </w:rPr>
        <w:t>违</w:t>
      </w:r>
      <w:r>
        <w:rPr>
          <w:rFonts w:hint="eastAsia" w:ascii="仿宋_GB2312" w:hAnsi="仿宋_GB2312" w:eastAsia="仿宋_GB2312" w:cs="仿宋_GB2312"/>
          <w:sz w:val="32"/>
          <w:szCs w:val="32"/>
        </w:rPr>
        <w:t>法违</w:t>
      </w:r>
      <w:r>
        <w:rPr>
          <w:rFonts w:hint="eastAsia" w:ascii="仿宋_GB2312" w:hAnsi="仿宋_GB2312" w:eastAsia="仿宋_GB2312" w:cs="仿宋_GB2312"/>
          <w:spacing w:val="2"/>
          <w:sz w:val="32"/>
          <w:szCs w:val="32"/>
        </w:rPr>
        <w:t>规</w:t>
      </w:r>
      <w:r>
        <w:rPr>
          <w:rFonts w:hint="eastAsia" w:ascii="仿宋_GB2312" w:hAnsi="仿宋_GB2312" w:eastAsia="仿宋_GB2312" w:cs="仿宋_GB2312"/>
          <w:sz w:val="32"/>
          <w:szCs w:val="32"/>
        </w:rPr>
        <w:t>行为。</w:t>
      </w:r>
    </w:p>
    <w:p w14:paraId="47FE2DEC">
      <w:pPr>
        <w:spacing w:line="473" w:lineRule="exact"/>
        <w:ind w:right="-20" w:firstLine="609"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pacing w:val="2"/>
          <w:w w:val="96"/>
          <w:position w:val="-1"/>
          <w:sz w:val="32"/>
          <w:szCs w:val="32"/>
        </w:rPr>
        <w:t>四</w:t>
      </w:r>
      <w:r>
        <w:rPr>
          <w:rFonts w:hint="eastAsia" w:ascii="仿宋_GB2312" w:hAnsi="仿宋_GB2312" w:eastAsia="仿宋_GB2312" w:cs="仿宋_GB2312"/>
          <w:w w:val="96"/>
          <w:position w:val="-1"/>
          <w:sz w:val="32"/>
          <w:szCs w:val="32"/>
        </w:rPr>
        <w:t>、农</w:t>
      </w:r>
      <w:r>
        <w:rPr>
          <w:rFonts w:hint="eastAsia" w:ascii="仿宋_GB2312" w:hAnsi="仿宋_GB2312" w:eastAsia="仿宋_GB2312" w:cs="仿宋_GB2312"/>
          <w:spacing w:val="2"/>
          <w:w w:val="96"/>
          <w:position w:val="-1"/>
          <w:sz w:val="32"/>
          <w:szCs w:val="32"/>
        </w:rPr>
        <w:t>业</w:t>
      </w:r>
      <w:r>
        <w:rPr>
          <w:rFonts w:hint="eastAsia" w:ascii="仿宋_GB2312" w:hAnsi="仿宋_GB2312" w:eastAsia="仿宋_GB2312" w:cs="仿宋_GB2312"/>
          <w:w w:val="96"/>
          <w:position w:val="-1"/>
          <w:sz w:val="32"/>
          <w:szCs w:val="32"/>
        </w:rPr>
        <w:t>农村部</w:t>
      </w:r>
      <w:r>
        <w:rPr>
          <w:rFonts w:hint="eastAsia" w:ascii="仿宋_GB2312" w:hAnsi="仿宋_GB2312" w:eastAsia="仿宋_GB2312" w:cs="仿宋_GB2312"/>
          <w:spacing w:val="2"/>
          <w:w w:val="96"/>
          <w:position w:val="-1"/>
          <w:sz w:val="32"/>
          <w:szCs w:val="32"/>
        </w:rPr>
        <w:t>、</w:t>
      </w:r>
      <w:r>
        <w:rPr>
          <w:rFonts w:hint="eastAsia" w:ascii="仿宋_GB2312" w:hAnsi="仿宋_GB2312" w:eastAsia="仿宋_GB2312" w:cs="仿宋_GB2312"/>
          <w:w w:val="96"/>
          <w:position w:val="-1"/>
          <w:sz w:val="32"/>
          <w:szCs w:val="32"/>
        </w:rPr>
        <w:t>财政</w:t>
      </w:r>
      <w:r>
        <w:rPr>
          <w:rFonts w:hint="eastAsia" w:ascii="仿宋_GB2312" w:hAnsi="仿宋_GB2312" w:eastAsia="仿宋_GB2312" w:cs="仿宋_GB2312"/>
          <w:spacing w:val="2"/>
          <w:w w:val="96"/>
          <w:position w:val="-1"/>
          <w:sz w:val="32"/>
          <w:szCs w:val="32"/>
        </w:rPr>
        <w:t>部</w:t>
      </w:r>
      <w:r>
        <w:rPr>
          <w:rFonts w:hint="eastAsia" w:ascii="仿宋_GB2312" w:hAnsi="仿宋_GB2312" w:eastAsia="仿宋_GB2312" w:cs="仿宋_GB2312"/>
          <w:spacing w:val="1"/>
          <w:w w:val="96"/>
          <w:position w:val="-1"/>
          <w:sz w:val="32"/>
          <w:szCs w:val="32"/>
        </w:rPr>
        <w:t>《20</w:t>
      </w:r>
      <w:r>
        <w:rPr>
          <w:rFonts w:hint="eastAsia" w:ascii="仿宋_GB2312" w:hAnsi="仿宋_GB2312" w:eastAsia="仿宋_GB2312" w:cs="仿宋_GB2312"/>
          <w:spacing w:val="-1"/>
          <w:w w:val="96"/>
          <w:position w:val="-1"/>
          <w:sz w:val="32"/>
          <w:szCs w:val="32"/>
        </w:rPr>
        <w:t>2</w:t>
      </w:r>
      <w:r>
        <w:rPr>
          <w:rFonts w:hint="eastAsia" w:ascii="仿宋_GB2312" w:hAnsi="仿宋_GB2312" w:eastAsia="仿宋_GB2312" w:cs="仿宋_GB2312"/>
          <w:w w:val="96"/>
          <w:position w:val="-1"/>
          <w:sz w:val="32"/>
          <w:szCs w:val="32"/>
          <w:lang w:val="en-US" w:eastAsia="zh-CN"/>
        </w:rPr>
        <w:t>4</w:t>
      </w:r>
      <w:r>
        <w:rPr>
          <w:rFonts w:hint="eastAsia" w:ascii="仿宋_GB2312" w:hAnsi="仿宋_GB2312" w:eastAsia="仿宋_GB2312" w:cs="仿宋_GB2312"/>
          <w:spacing w:val="2"/>
          <w:w w:val="96"/>
          <w:position w:val="-1"/>
          <w:sz w:val="32"/>
          <w:szCs w:val="32"/>
        </w:rPr>
        <w:t>—</w:t>
      </w:r>
      <w:r>
        <w:rPr>
          <w:rFonts w:hint="eastAsia" w:ascii="仿宋_GB2312" w:hAnsi="仿宋_GB2312" w:eastAsia="仿宋_GB2312" w:cs="仿宋_GB2312"/>
          <w:spacing w:val="1"/>
          <w:w w:val="96"/>
          <w:position w:val="-1"/>
          <w:sz w:val="32"/>
          <w:szCs w:val="32"/>
        </w:rPr>
        <w:t>2</w:t>
      </w:r>
      <w:r>
        <w:rPr>
          <w:rFonts w:hint="eastAsia" w:ascii="仿宋_GB2312" w:hAnsi="仿宋_GB2312" w:eastAsia="仿宋_GB2312" w:cs="仿宋_GB2312"/>
          <w:spacing w:val="-1"/>
          <w:w w:val="96"/>
          <w:position w:val="-1"/>
          <w:sz w:val="32"/>
          <w:szCs w:val="32"/>
        </w:rPr>
        <w:t>0</w:t>
      </w:r>
      <w:r>
        <w:rPr>
          <w:rFonts w:hint="eastAsia" w:ascii="仿宋_GB2312" w:hAnsi="仿宋_GB2312" w:eastAsia="仿宋_GB2312" w:cs="仿宋_GB2312"/>
          <w:spacing w:val="1"/>
          <w:w w:val="96"/>
          <w:position w:val="-1"/>
          <w:sz w:val="32"/>
          <w:szCs w:val="32"/>
        </w:rPr>
        <w:t>2</w:t>
      </w:r>
      <w:r>
        <w:rPr>
          <w:rFonts w:hint="eastAsia" w:ascii="仿宋_GB2312" w:hAnsi="仿宋_GB2312" w:eastAsia="仿宋_GB2312" w:cs="仿宋_GB2312"/>
          <w:w w:val="96"/>
          <w:position w:val="-1"/>
          <w:sz w:val="32"/>
          <w:szCs w:val="32"/>
          <w:lang w:val="en-US" w:eastAsia="zh-CN"/>
        </w:rPr>
        <w:t>6</w:t>
      </w:r>
      <w:r>
        <w:rPr>
          <w:rFonts w:hint="eastAsia" w:ascii="仿宋_GB2312" w:hAnsi="仿宋_GB2312" w:eastAsia="仿宋_GB2312" w:cs="仿宋_GB2312"/>
          <w:position w:val="-1"/>
          <w:sz w:val="32"/>
          <w:szCs w:val="32"/>
        </w:rPr>
        <w:t>年农</w:t>
      </w:r>
      <w:r>
        <w:rPr>
          <w:rFonts w:hint="eastAsia" w:ascii="仿宋_GB2312" w:hAnsi="仿宋_GB2312" w:eastAsia="仿宋_GB2312" w:cs="仿宋_GB2312"/>
          <w:spacing w:val="2"/>
          <w:position w:val="-1"/>
          <w:sz w:val="32"/>
          <w:szCs w:val="32"/>
        </w:rPr>
        <w:t>机</w:t>
      </w:r>
      <w:r>
        <w:rPr>
          <w:rFonts w:hint="eastAsia" w:ascii="仿宋_GB2312" w:hAnsi="仿宋_GB2312" w:eastAsia="仿宋_GB2312" w:cs="仿宋_GB2312"/>
          <w:position w:val="-1"/>
          <w:sz w:val="32"/>
          <w:szCs w:val="32"/>
        </w:rPr>
        <w:t>购</w:t>
      </w:r>
      <w:r>
        <w:rPr>
          <w:rFonts w:hint="eastAsia" w:ascii="仿宋_GB2312" w:hAnsi="仿宋_GB2312" w:eastAsia="仿宋_GB2312" w:cs="仿宋_GB2312"/>
          <w:spacing w:val="2"/>
          <w:position w:val="-1"/>
          <w:sz w:val="32"/>
          <w:szCs w:val="32"/>
        </w:rPr>
        <w:t>置</w:t>
      </w:r>
      <w:r>
        <w:rPr>
          <w:rFonts w:hint="eastAsia" w:ascii="仿宋_GB2312" w:hAnsi="仿宋_GB2312" w:eastAsia="仿宋_GB2312" w:cs="仿宋_GB2312"/>
          <w:spacing w:val="2"/>
          <w:position w:val="-1"/>
          <w:sz w:val="32"/>
          <w:szCs w:val="32"/>
          <w:lang w:eastAsia="zh-CN"/>
        </w:rPr>
        <w:t>与应用</w:t>
      </w:r>
      <w:r>
        <w:rPr>
          <w:rFonts w:hint="eastAsia" w:ascii="仿宋_GB2312" w:hAnsi="仿宋_GB2312" w:eastAsia="仿宋_GB2312" w:cs="仿宋_GB2312"/>
          <w:position w:val="-1"/>
          <w:sz w:val="32"/>
          <w:szCs w:val="32"/>
        </w:rPr>
        <w:t>补贴</w:t>
      </w:r>
      <w:r>
        <w:rPr>
          <w:rFonts w:hint="eastAsia" w:ascii="仿宋_GB2312" w:hAnsi="仿宋_GB2312" w:eastAsia="仿宋_GB2312" w:cs="仿宋_GB2312"/>
          <w:spacing w:val="2"/>
          <w:position w:val="-1"/>
          <w:sz w:val="32"/>
          <w:szCs w:val="32"/>
        </w:rPr>
        <w:t>实</w:t>
      </w:r>
      <w:r>
        <w:rPr>
          <w:rFonts w:hint="eastAsia" w:ascii="仿宋_GB2312" w:hAnsi="仿宋_GB2312" w:eastAsia="仿宋_GB2312" w:cs="仿宋_GB2312"/>
          <w:position w:val="-1"/>
          <w:sz w:val="32"/>
          <w:szCs w:val="32"/>
        </w:rPr>
        <w:t>施</w:t>
      </w:r>
      <w:r>
        <w:rPr>
          <w:rFonts w:hint="eastAsia" w:ascii="仿宋_GB2312" w:hAnsi="仿宋_GB2312" w:eastAsia="仿宋_GB2312" w:cs="仿宋_GB2312"/>
          <w:spacing w:val="5"/>
          <w:sz w:val="32"/>
          <w:szCs w:val="32"/>
        </w:rPr>
        <w:t>意见》明确，购机者自主选择购买机具，按市场化原则</w:t>
      </w:r>
      <w:r>
        <w:rPr>
          <w:rFonts w:hint="eastAsia" w:ascii="仿宋_GB2312" w:hAnsi="仿宋_GB2312" w:eastAsia="仿宋_GB2312" w:cs="仿宋_GB2312"/>
          <w:spacing w:val="7"/>
          <w:sz w:val="32"/>
          <w:szCs w:val="32"/>
        </w:rPr>
        <w:t>自</w:t>
      </w:r>
      <w:r>
        <w:rPr>
          <w:rFonts w:hint="eastAsia" w:ascii="仿宋_GB2312" w:hAnsi="仿宋_GB2312" w:eastAsia="仿宋_GB2312" w:cs="仿宋_GB2312"/>
          <w:sz w:val="32"/>
          <w:szCs w:val="32"/>
        </w:rPr>
        <w:t>行</w:t>
      </w:r>
      <w:r>
        <w:rPr>
          <w:rFonts w:hint="eastAsia" w:ascii="仿宋_GB2312" w:hAnsi="仿宋_GB2312" w:eastAsia="仿宋_GB2312" w:cs="仿宋_GB2312"/>
          <w:spacing w:val="5"/>
          <w:sz w:val="32"/>
          <w:szCs w:val="32"/>
        </w:rPr>
        <w:t>与农机产销企业协商确定购机价格与支付方式，并对交易行</w:t>
      </w:r>
      <w:r>
        <w:rPr>
          <w:rFonts w:hint="eastAsia" w:ascii="仿宋_GB2312" w:hAnsi="仿宋_GB2312" w:eastAsia="仿宋_GB2312" w:cs="仿宋_GB2312"/>
          <w:spacing w:val="7"/>
          <w:sz w:val="32"/>
          <w:szCs w:val="32"/>
        </w:rPr>
        <w:t>为</w:t>
      </w:r>
      <w:r>
        <w:rPr>
          <w:rFonts w:hint="eastAsia" w:ascii="仿宋_GB2312" w:hAnsi="仿宋_GB2312" w:eastAsia="仿宋_GB2312" w:cs="仿宋_GB2312"/>
          <w:sz w:val="32"/>
          <w:szCs w:val="32"/>
        </w:rPr>
        <w:t>真</w:t>
      </w:r>
      <w:r>
        <w:rPr>
          <w:rFonts w:hint="eastAsia" w:ascii="仿宋_GB2312" w:hAnsi="仿宋_GB2312" w:eastAsia="仿宋_GB2312" w:cs="仿宋_GB2312"/>
          <w:spacing w:val="2"/>
          <w:sz w:val="32"/>
          <w:szCs w:val="32"/>
        </w:rPr>
        <w:t>实</w:t>
      </w:r>
      <w:r>
        <w:rPr>
          <w:rFonts w:hint="eastAsia" w:ascii="仿宋_GB2312" w:hAnsi="仿宋_GB2312" w:eastAsia="仿宋_GB2312" w:cs="仿宋_GB2312"/>
          <w:sz w:val="32"/>
          <w:szCs w:val="32"/>
        </w:rPr>
        <w:t>性、</w:t>
      </w:r>
      <w:r>
        <w:rPr>
          <w:rFonts w:hint="eastAsia" w:ascii="仿宋_GB2312" w:hAnsi="仿宋_GB2312" w:eastAsia="仿宋_GB2312" w:cs="仿宋_GB2312"/>
          <w:spacing w:val="2"/>
          <w:sz w:val="32"/>
          <w:szCs w:val="32"/>
        </w:rPr>
        <w:t>有</w:t>
      </w:r>
      <w:r>
        <w:rPr>
          <w:rFonts w:hint="eastAsia" w:ascii="仿宋_GB2312" w:hAnsi="仿宋_GB2312" w:eastAsia="仿宋_GB2312" w:cs="仿宋_GB2312"/>
          <w:sz w:val="32"/>
          <w:szCs w:val="32"/>
        </w:rPr>
        <w:t>效性和</w:t>
      </w:r>
      <w:r>
        <w:rPr>
          <w:rFonts w:hint="eastAsia" w:ascii="仿宋_GB2312" w:hAnsi="仿宋_GB2312" w:eastAsia="仿宋_GB2312" w:cs="仿宋_GB2312"/>
          <w:spacing w:val="2"/>
          <w:sz w:val="32"/>
          <w:szCs w:val="32"/>
        </w:rPr>
        <w:t>可</w:t>
      </w:r>
      <w:r>
        <w:rPr>
          <w:rFonts w:hint="eastAsia" w:ascii="仿宋_GB2312" w:hAnsi="仿宋_GB2312" w:eastAsia="仿宋_GB2312" w:cs="仿宋_GB2312"/>
          <w:sz w:val="32"/>
          <w:szCs w:val="32"/>
        </w:rPr>
        <w:t>能发</w:t>
      </w:r>
      <w:r>
        <w:rPr>
          <w:rFonts w:hint="eastAsia" w:ascii="仿宋_GB2312" w:hAnsi="仿宋_GB2312" w:eastAsia="仿宋_GB2312" w:cs="仿宋_GB2312"/>
          <w:spacing w:val="2"/>
          <w:sz w:val="32"/>
          <w:szCs w:val="32"/>
        </w:rPr>
        <w:t>生</w:t>
      </w:r>
      <w:r>
        <w:rPr>
          <w:rFonts w:hint="eastAsia" w:ascii="仿宋_GB2312" w:hAnsi="仿宋_GB2312" w:eastAsia="仿宋_GB2312" w:cs="仿宋_GB2312"/>
          <w:sz w:val="32"/>
          <w:szCs w:val="32"/>
        </w:rPr>
        <w:t>的纠纷</w:t>
      </w:r>
      <w:r>
        <w:rPr>
          <w:rFonts w:hint="eastAsia" w:ascii="仿宋_GB2312" w:hAnsi="仿宋_GB2312" w:eastAsia="仿宋_GB2312" w:cs="仿宋_GB2312"/>
          <w:spacing w:val="2"/>
          <w:sz w:val="32"/>
          <w:szCs w:val="32"/>
        </w:rPr>
        <w:t>承</w:t>
      </w:r>
      <w:r>
        <w:rPr>
          <w:rFonts w:hint="eastAsia" w:ascii="仿宋_GB2312" w:hAnsi="仿宋_GB2312" w:eastAsia="仿宋_GB2312" w:cs="仿宋_GB2312"/>
          <w:sz w:val="32"/>
          <w:szCs w:val="32"/>
        </w:rPr>
        <w:t>担法</w:t>
      </w:r>
      <w:r>
        <w:rPr>
          <w:rFonts w:hint="eastAsia" w:ascii="仿宋_GB2312" w:hAnsi="仿宋_GB2312" w:eastAsia="仿宋_GB2312" w:cs="仿宋_GB2312"/>
          <w:spacing w:val="2"/>
          <w:sz w:val="32"/>
          <w:szCs w:val="32"/>
        </w:rPr>
        <w:t>律</w:t>
      </w:r>
      <w:r>
        <w:rPr>
          <w:rFonts w:hint="eastAsia" w:ascii="仿宋_GB2312" w:hAnsi="仿宋_GB2312" w:eastAsia="仿宋_GB2312" w:cs="仿宋_GB2312"/>
          <w:sz w:val="32"/>
          <w:szCs w:val="32"/>
        </w:rPr>
        <w:t>责任。</w:t>
      </w:r>
    </w:p>
    <w:p w14:paraId="75D3AC37">
      <w:pPr>
        <w:spacing w:line="475" w:lineRule="exact"/>
        <w:ind w:left="755" w:right="-20"/>
        <w:jc w:val="left"/>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本</w:t>
      </w:r>
      <w:r>
        <w:rPr>
          <w:rFonts w:hint="eastAsia" w:ascii="仿宋_GB2312" w:hAnsi="仿宋_GB2312" w:eastAsia="仿宋_GB2312" w:cs="仿宋_GB2312"/>
          <w:position w:val="-1"/>
          <w:sz w:val="32"/>
          <w:szCs w:val="32"/>
        </w:rPr>
        <w:t>购机</w:t>
      </w:r>
      <w:r>
        <w:rPr>
          <w:rFonts w:hint="eastAsia" w:ascii="仿宋_GB2312" w:hAnsi="仿宋_GB2312" w:eastAsia="仿宋_GB2312" w:cs="仿宋_GB2312"/>
          <w:spacing w:val="2"/>
          <w:position w:val="-1"/>
          <w:sz w:val="32"/>
          <w:szCs w:val="32"/>
        </w:rPr>
        <w:t>者</w:t>
      </w:r>
      <w:r>
        <w:rPr>
          <w:rFonts w:hint="eastAsia" w:ascii="仿宋_GB2312" w:hAnsi="仿宋_GB2312" w:eastAsia="仿宋_GB2312" w:cs="仿宋_GB2312"/>
          <w:position w:val="-1"/>
          <w:sz w:val="32"/>
          <w:szCs w:val="32"/>
        </w:rPr>
        <w:t>已知晓</w:t>
      </w:r>
      <w:r>
        <w:rPr>
          <w:rFonts w:hint="eastAsia" w:ascii="仿宋_GB2312" w:hAnsi="仿宋_GB2312" w:eastAsia="仿宋_GB2312" w:cs="仿宋_GB2312"/>
          <w:spacing w:val="2"/>
          <w:position w:val="-1"/>
          <w:sz w:val="32"/>
          <w:szCs w:val="32"/>
        </w:rPr>
        <w:t>以</w:t>
      </w:r>
      <w:r>
        <w:rPr>
          <w:rFonts w:hint="eastAsia" w:ascii="仿宋_GB2312" w:hAnsi="仿宋_GB2312" w:eastAsia="仿宋_GB2312" w:cs="仿宋_GB2312"/>
          <w:position w:val="-1"/>
          <w:sz w:val="32"/>
          <w:szCs w:val="32"/>
        </w:rPr>
        <w:t>上事</w:t>
      </w:r>
      <w:r>
        <w:rPr>
          <w:rFonts w:hint="eastAsia" w:ascii="仿宋_GB2312" w:hAnsi="仿宋_GB2312" w:eastAsia="仿宋_GB2312" w:cs="仿宋_GB2312"/>
          <w:spacing w:val="2"/>
          <w:position w:val="-1"/>
          <w:sz w:val="32"/>
          <w:szCs w:val="32"/>
        </w:rPr>
        <w:t>项</w:t>
      </w:r>
      <w:r>
        <w:rPr>
          <w:rFonts w:hint="eastAsia" w:ascii="仿宋_GB2312" w:hAnsi="仿宋_GB2312" w:eastAsia="仿宋_GB2312" w:cs="仿宋_GB2312"/>
          <w:position w:val="-1"/>
          <w:sz w:val="32"/>
          <w:szCs w:val="32"/>
        </w:rPr>
        <w:t>，并承</w:t>
      </w:r>
      <w:r>
        <w:rPr>
          <w:rFonts w:hint="eastAsia" w:ascii="仿宋_GB2312" w:hAnsi="仿宋_GB2312" w:eastAsia="仿宋_GB2312" w:cs="仿宋_GB2312"/>
          <w:spacing w:val="2"/>
          <w:position w:val="-1"/>
          <w:sz w:val="32"/>
          <w:szCs w:val="32"/>
        </w:rPr>
        <w:t>诺</w:t>
      </w:r>
      <w:r>
        <w:rPr>
          <w:rFonts w:hint="eastAsia" w:ascii="仿宋_GB2312" w:hAnsi="仿宋_GB2312" w:eastAsia="仿宋_GB2312" w:cs="仿宋_GB2312"/>
          <w:position w:val="-1"/>
          <w:sz w:val="32"/>
          <w:szCs w:val="32"/>
        </w:rPr>
        <w:t>如下：</w:t>
      </w:r>
    </w:p>
    <w:p w14:paraId="251EC8B0">
      <w:pPr>
        <w:spacing w:before="16" w:line="490" w:lineRule="exact"/>
        <w:ind w:left="28" w:right="181" w:firstLine="727"/>
        <w:jc w:val="left"/>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一</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4"/>
          <w:sz w:val="32"/>
          <w:szCs w:val="32"/>
        </w:rPr>
        <w:t>本购机者知悉</w:t>
      </w:r>
      <w:r>
        <w:rPr>
          <w:rFonts w:hint="eastAsia" w:ascii="仿宋_GB2312" w:hAnsi="仿宋_GB2312" w:eastAsia="仿宋_GB2312" w:cs="仿宋_GB2312"/>
          <w:spacing w:val="7"/>
          <w:sz w:val="32"/>
          <w:szCs w:val="32"/>
        </w:rPr>
        <w:t>农</w:t>
      </w:r>
      <w:r>
        <w:rPr>
          <w:rFonts w:hint="eastAsia" w:ascii="仿宋_GB2312" w:hAnsi="仿宋_GB2312" w:eastAsia="仿宋_GB2312" w:cs="仿宋_GB2312"/>
          <w:spacing w:val="4"/>
          <w:sz w:val="32"/>
          <w:szCs w:val="32"/>
        </w:rPr>
        <w:t>机购置</w:t>
      </w:r>
      <w:r>
        <w:rPr>
          <w:rFonts w:hint="eastAsia" w:ascii="仿宋_GB2312" w:hAnsi="仿宋_GB2312" w:eastAsia="仿宋_GB2312" w:cs="仿宋_GB2312"/>
          <w:spacing w:val="4"/>
          <w:sz w:val="32"/>
          <w:szCs w:val="32"/>
          <w:lang w:eastAsia="zh-CN"/>
        </w:rPr>
        <w:t>与应用</w:t>
      </w:r>
      <w:r>
        <w:rPr>
          <w:rFonts w:hint="eastAsia" w:ascii="仿宋_GB2312" w:hAnsi="仿宋_GB2312" w:eastAsia="仿宋_GB2312" w:cs="仿宋_GB2312"/>
          <w:spacing w:val="4"/>
          <w:sz w:val="32"/>
          <w:szCs w:val="32"/>
        </w:rPr>
        <w:t>补贴政</w:t>
      </w:r>
      <w:r>
        <w:rPr>
          <w:rFonts w:hint="eastAsia" w:ascii="仿宋_GB2312" w:hAnsi="仿宋_GB2312" w:eastAsia="仿宋_GB2312" w:cs="仿宋_GB2312"/>
          <w:spacing w:val="7"/>
          <w:sz w:val="32"/>
          <w:szCs w:val="32"/>
        </w:rPr>
        <w:t>策</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5"/>
          <w:sz w:val="32"/>
          <w:szCs w:val="32"/>
        </w:rPr>
        <w:t>符合</w:t>
      </w:r>
      <w:r>
        <w:rPr>
          <w:rFonts w:hint="eastAsia" w:ascii="仿宋_GB2312" w:hAnsi="仿宋_GB2312" w:eastAsia="仿宋_GB2312" w:cs="仿宋_GB2312"/>
          <w:spacing w:val="4"/>
          <w:sz w:val="32"/>
          <w:szCs w:val="32"/>
        </w:rPr>
        <w:t>农机购</w:t>
      </w:r>
      <w:r>
        <w:rPr>
          <w:rFonts w:hint="eastAsia" w:ascii="仿宋_GB2312" w:hAnsi="仿宋_GB2312" w:eastAsia="仿宋_GB2312" w:cs="仿宋_GB2312"/>
          <w:spacing w:val="7"/>
          <w:sz w:val="32"/>
          <w:szCs w:val="32"/>
        </w:rPr>
        <w:t>置</w:t>
      </w:r>
      <w:r>
        <w:rPr>
          <w:rFonts w:hint="eastAsia" w:ascii="仿宋_GB2312" w:hAnsi="仿宋_GB2312" w:eastAsia="仿宋_GB2312" w:cs="仿宋_GB2312"/>
          <w:spacing w:val="7"/>
          <w:sz w:val="32"/>
          <w:szCs w:val="32"/>
          <w:lang w:eastAsia="zh-CN"/>
        </w:rPr>
        <w:t>与应用</w:t>
      </w:r>
      <w:r>
        <w:rPr>
          <w:rFonts w:hint="eastAsia" w:ascii="仿宋_GB2312" w:hAnsi="仿宋_GB2312" w:eastAsia="仿宋_GB2312" w:cs="仿宋_GB2312"/>
          <w:spacing w:val="4"/>
          <w:sz w:val="32"/>
          <w:szCs w:val="32"/>
        </w:rPr>
        <w:t>补贴</w:t>
      </w:r>
      <w:r>
        <w:rPr>
          <w:rFonts w:hint="eastAsia" w:ascii="仿宋_GB2312" w:hAnsi="仿宋_GB2312" w:eastAsia="仿宋_GB2312" w:cs="仿宋_GB2312"/>
          <w:sz w:val="32"/>
          <w:szCs w:val="32"/>
        </w:rPr>
        <w:t>对</w:t>
      </w:r>
      <w:r>
        <w:rPr>
          <w:rFonts w:hint="eastAsia" w:ascii="仿宋_GB2312" w:hAnsi="仿宋_GB2312" w:eastAsia="仿宋_GB2312" w:cs="仿宋_GB2312"/>
          <w:spacing w:val="2"/>
          <w:sz w:val="32"/>
          <w:szCs w:val="32"/>
        </w:rPr>
        <w:t>象</w:t>
      </w:r>
      <w:r>
        <w:rPr>
          <w:rFonts w:hint="eastAsia" w:ascii="仿宋_GB2312" w:hAnsi="仿宋_GB2312" w:eastAsia="仿宋_GB2312" w:cs="仿宋_GB2312"/>
          <w:sz w:val="32"/>
          <w:szCs w:val="32"/>
        </w:rPr>
        <w:t>要求。</w:t>
      </w:r>
    </w:p>
    <w:p w14:paraId="71A4DB21">
      <w:pPr>
        <w:spacing w:line="490" w:lineRule="exact"/>
        <w:ind w:right="188" w:firstLine="641"/>
        <w:jc w:val="left"/>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二</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4"/>
          <w:sz w:val="32"/>
          <w:szCs w:val="32"/>
        </w:rPr>
        <w:t>本购机者根据</w:t>
      </w:r>
      <w:r>
        <w:rPr>
          <w:rFonts w:hint="eastAsia" w:ascii="仿宋_GB2312" w:hAnsi="仿宋_GB2312" w:eastAsia="仿宋_GB2312" w:cs="仿宋_GB2312"/>
          <w:spacing w:val="7"/>
          <w:sz w:val="32"/>
          <w:szCs w:val="32"/>
        </w:rPr>
        <w:t>农</w:t>
      </w:r>
      <w:r>
        <w:rPr>
          <w:rFonts w:hint="eastAsia" w:ascii="仿宋_GB2312" w:hAnsi="仿宋_GB2312" w:eastAsia="仿宋_GB2312" w:cs="仿宋_GB2312"/>
          <w:spacing w:val="4"/>
          <w:sz w:val="32"/>
          <w:szCs w:val="32"/>
        </w:rPr>
        <w:t>业生产需要，</w:t>
      </w:r>
      <w:r>
        <w:rPr>
          <w:rFonts w:hint="eastAsia" w:ascii="仿宋_GB2312" w:hAnsi="仿宋_GB2312" w:eastAsia="仿宋_GB2312" w:cs="仿宋_GB2312"/>
          <w:spacing w:val="7"/>
          <w:sz w:val="32"/>
          <w:szCs w:val="32"/>
        </w:rPr>
        <w:t>已</w:t>
      </w:r>
      <w:r>
        <w:rPr>
          <w:rFonts w:hint="eastAsia" w:ascii="仿宋_GB2312" w:hAnsi="仿宋_GB2312" w:eastAsia="仿宋_GB2312" w:cs="仿宋_GB2312"/>
          <w:spacing w:val="4"/>
          <w:sz w:val="32"/>
          <w:szCs w:val="32"/>
        </w:rPr>
        <w:t>真实购置了所</w:t>
      </w:r>
      <w:r>
        <w:rPr>
          <w:rFonts w:hint="eastAsia" w:ascii="仿宋_GB2312" w:hAnsi="仿宋_GB2312" w:eastAsia="仿宋_GB2312" w:cs="仿宋_GB2312"/>
          <w:spacing w:val="7"/>
          <w:sz w:val="32"/>
          <w:szCs w:val="32"/>
        </w:rPr>
        <w:t>申</w:t>
      </w:r>
      <w:r>
        <w:rPr>
          <w:rFonts w:hint="eastAsia" w:ascii="仿宋_GB2312" w:hAnsi="仿宋_GB2312" w:eastAsia="仿宋_GB2312" w:cs="仿宋_GB2312"/>
          <w:spacing w:val="4"/>
          <w:sz w:val="32"/>
          <w:szCs w:val="32"/>
        </w:rPr>
        <w:t>请的</w:t>
      </w:r>
      <w:r>
        <w:rPr>
          <w:rFonts w:hint="eastAsia" w:ascii="仿宋_GB2312" w:hAnsi="仿宋_GB2312" w:eastAsia="仿宋_GB2312" w:cs="仿宋_GB2312"/>
          <w:sz w:val="32"/>
          <w:szCs w:val="32"/>
        </w:rPr>
        <w:t>农</w:t>
      </w:r>
      <w:r>
        <w:rPr>
          <w:rFonts w:hint="eastAsia" w:ascii="仿宋_GB2312" w:hAnsi="仿宋_GB2312" w:eastAsia="仿宋_GB2312" w:cs="仿宋_GB2312"/>
          <w:spacing w:val="2"/>
          <w:sz w:val="32"/>
          <w:szCs w:val="32"/>
        </w:rPr>
        <w:t>业</w:t>
      </w:r>
      <w:r>
        <w:rPr>
          <w:rFonts w:hint="eastAsia" w:ascii="仿宋_GB2312" w:hAnsi="仿宋_GB2312" w:eastAsia="仿宋_GB2312" w:cs="仿宋_GB2312"/>
          <w:sz w:val="32"/>
          <w:szCs w:val="32"/>
        </w:rPr>
        <w:t>机械。</w:t>
      </w:r>
    </w:p>
    <w:p w14:paraId="412F560A">
      <w:pPr>
        <w:spacing w:line="474" w:lineRule="exact"/>
        <w:ind w:right="-20" w:firstLine="656"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4"/>
          <w:position w:val="-1"/>
          <w:sz w:val="32"/>
          <w:szCs w:val="32"/>
        </w:rPr>
        <w:t>三</w:t>
      </w:r>
      <w:r>
        <w:rPr>
          <w:rFonts w:hint="eastAsia" w:ascii="仿宋_GB2312" w:hAnsi="仿宋_GB2312" w:eastAsia="仿宋_GB2312" w:cs="仿宋_GB2312"/>
          <w:spacing w:val="7"/>
          <w:position w:val="-1"/>
          <w:sz w:val="32"/>
          <w:szCs w:val="32"/>
        </w:rPr>
        <w:t>、</w:t>
      </w:r>
      <w:r>
        <w:rPr>
          <w:rFonts w:hint="eastAsia" w:ascii="仿宋_GB2312" w:hAnsi="仿宋_GB2312" w:eastAsia="仿宋_GB2312" w:cs="仿宋_GB2312"/>
          <w:spacing w:val="4"/>
          <w:position w:val="-1"/>
          <w:sz w:val="32"/>
          <w:szCs w:val="32"/>
        </w:rPr>
        <w:t>本购机者申请</w:t>
      </w:r>
      <w:r>
        <w:rPr>
          <w:rFonts w:hint="eastAsia" w:ascii="仿宋_GB2312" w:hAnsi="仿宋_GB2312" w:eastAsia="仿宋_GB2312" w:cs="仿宋_GB2312"/>
          <w:spacing w:val="7"/>
          <w:position w:val="-1"/>
          <w:sz w:val="32"/>
          <w:szCs w:val="32"/>
        </w:rPr>
        <w:t>补</w:t>
      </w:r>
      <w:r>
        <w:rPr>
          <w:rFonts w:hint="eastAsia" w:ascii="仿宋_GB2312" w:hAnsi="仿宋_GB2312" w:eastAsia="仿宋_GB2312" w:cs="仿宋_GB2312"/>
          <w:spacing w:val="4"/>
          <w:position w:val="-1"/>
          <w:sz w:val="32"/>
          <w:szCs w:val="32"/>
        </w:rPr>
        <w:t>贴资金所提供</w:t>
      </w:r>
      <w:r>
        <w:rPr>
          <w:rFonts w:hint="eastAsia" w:ascii="仿宋_GB2312" w:hAnsi="仿宋_GB2312" w:eastAsia="仿宋_GB2312" w:cs="仿宋_GB2312"/>
          <w:spacing w:val="7"/>
          <w:position w:val="-1"/>
          <w:sz w:val="32"/>
          <w:szCs w:val="32"/>
        </w:rPr>
        <w:t>的</w:t>
      </w:r>
      <w:r>
        <w:rPr>
          <w:rFonts w:hint="eastAsia" w:ascii="仿宋_GB2312" w:hAnsi="仿宋_GB2312" w:eastAsia="仿宋_GB2312" w:cs="仿宋_GB2312"/>
          <w:spacing w:val="4"/>
          <w:position w:val="-1"/>
          <w:sz w:val="32"/>
          <w:szCs w:val="32"/>
        </w:rPr>
        <w:t>信息真实准确</w:t>
      </w:r>
      <w:r>
        <w:rPr>
          <w:rFonts w:hint="eastAsia" w:ascii="仿宋_GB2312" w:hAnsi="仿宋_GB2312" w:eastAsia="仿宋_GB2312" w:cs="仿宋_GB2312"/>
          <w:spacing w:val="7"/>
          <w:position w:val="-1"/>
          <w:sz w:val="32"/>
          <w:szCs w:val="32"/>
        </w:rPr>
        <w:t>有</w:t>
      </w:r>
      <w:r>
        <w:rPr>
          <w:rFonts w:hint="eastAsia" w:ascii="仿宋_GB2312" w:hAnsi="仿宋_GB2312" w:eastAsia="仿宋_GB2312" w:cs="仿宋_GB2312"/>
          <w:spacing w:val="4"/>
          <w:position w:val="-1"/>
          <w:sz w:val="32"/>
          <w:szCs w:val="32"/>
        </w:rPr>
        <w:t>效，</w:t>
      </w:r>
      <w:r>
        <w:rPr>
          <w:rFonts w:hint="eastAsia" w:ascii="仿宋_GB2312" w:hAnsi="仿宋_GB2312" w:eastAsia="仿宋_GB2312" w:cs="仿宋_GB2312"/>
          <w:position w:val="-1"/>
          <w:sz w:val="32"/>
          <w:szCs w:val="32"/>
        </w:rPr>
        <w:t>通</w:t>
      </w:r>
      <w:r>
        <w:rPr>
          <w:rFonts w:hint="eastAsia" w:ascii="仿宋_GB2312" w:hAnsi="仿宋_GB2312" w:eastAsia="仿宋_GB2312" w:cs="仿宋_GB2312"/>
          <w:spacing w:val="2"/>
          <w:sz w:val="32"/>
          <w:szCs w:val="32"/>
        </w:rPr>
        <w:t>过</w:t>
      </w:r>
      <w:r>
        <w:rPr>
          <w:rFonts w:hint="eastAsia" w:ascii="仿宋_GB2312" w:hAnsi="仿宋_GB2312" w:eastAsia="仿宋_GB2312" w:cs="仿宋_GB2312"/>
          <w:sz w:val="32"/>
          <w:szCs w:val="32"/>
        </w:rPr>
        <w:t>手机</w:t>
      </w:r>
      <w:r>
        <w:rPr>
          <w:rFonts w:hint="eastAsia" w:ascii="仿宋_GB2312" w:hAnsi="仿宋_GB2312" w:eastAsia="仿宋_GB2312" w:cs="仿宋_GB2312"/>
          <w:spacing w:val="1"/>
          <w:w w:val="74"/>
          <w:sz w:val="32"/>
          <w:szCs w:val="32"/>
        </w:rPr>
        <w:t>AP</w:t>
      </w:r>
      <w:r>
        <w:rPr>
          <w:rFonts w:hint="eastAsia" w:ascii="仿宋_GB2312" w:hAnsi="仿宋_GB2312" w:eastAsia="仿宋_GB2312" w:cs="仿宋_GB2312"/>
          <w:w w:val="74"/>
          <w:sz w:val="32"/>
          <w:szCs w:val="32"/>
        </w:rPr>
        <w:t>P</w:t>
      </w:r>
      <w:r>
        <w:rPr>
          <w:rFonts w:hint="eastAsia" w:ascii="仿宋_GB2312" w:hAnsi="仿宋_GB2312" w:eastAsia="仿宋_GB2312" w:cs="仿宋_GB2312"/>
          <w:spacing w:val="20"/>
          <w:w w:val="74"/>
          <w:sz w:val="32"/>
          <w:szCs w:val="32"/>
        </w:rPr>
        <w:t xml:space="preserve"> </w:t>
      </w:r>
      <w:r>
        <w:rPr>
          <w:rFonts w:hint="eastAsia" w:ascii="仿宋_GB2312" w:hAnsi="仿宋_GB2312" w:eastAsia="仿宋_GB2312" w:cs="仿宋_GB2312"/>
          <w:spacing w:val="2"/>
          <w:sz w:val="32"/>
          <w:szCs w:val="32"/>
        </w:rPr>
        <w:t>上</w:t>
      </w:r>
      <w:r>
        <w:rPr>
          <w:rFonts w:hint="eastAsia" w:ascii="仿宋_GB2312" w:hAnsi="仿宋_GB2312" w:eastAsia="仿宋_GB2312" w:cs="仿宋_GB2312"/>
          <w:sz w:val="32"/>
          <w:szCs w:val="32"/>
        </w:rPr>
        <w:t>传</w:t>
      </w:r>
      <w:r>
        <w:rPr>
          <w:rFonts w:hint="eastAsia" w:ascii="仿宋_GB2312" w:hAnsi="仿宋_GB2312" w:eastAsia="仿宋_GB2312" w:cs="仿宋_GB2312"/>
          <w:spacing w:val="2"/>
          <w:sz w:val="32"/>
          <w:szCs w:val="32"/>
        </w:rPr>
        <w:t>申</w:t>
      </w:r>
      <w:r>
        <w:rPr>
          <w:rFonts w:hint="eastAsia" w:ascii="仿宋_GB2312" w:hAnsi="仿宋_GB2312" w:eastAsia="仿宋_GB2312" w:cs="仿宋_GB2312"/>
          <w:sz w:val="32"/>
          <w:szCs w:val="32"/>
        </w:rPr>
        <w:t>办补</w:t>
      </w:r>
      <w:r>
        <w:rPr>
          <w:rFonts w:hint="eastAsia" w:ascii="仿宋_GB2312" w:hAnsi="仿宋_GB2312" w:eastAsia="仿宋_GB2312" w:cs="仿宋_GB2312"/>
          <w:spacing w:val="2"/>
          <w:sz w:val="32"/>
          <w:szCs w:val="32"/>
        </w:rPr>
        <w:t>贴</w:t>
      </w:r>
      <w:r>
        <w:rPr>
          <w:rFonts w:hint="eastAsia" w:ascii="仿宋_GB2312" w:hAnsi="仿宋_GB2312" w:eastAsia="仿宋_GB2312" w:cs="仿宋_GB2312"/>
          <w:sz w:val="32"/>
          <w:szCs w:val="32"/>
        </w:rPr>
        <w:t>信息等</w:t>
      </w:r>
      <w:r>
        <w:rPr>
          <w:rFonts w:hint="eastAsia" w:ascii="仿宋_GB2312" w:hAnsi="仿宋_GB2312" w:eastAsia="仿宋_GB2312" w:cs="仿宋_GB2312"/>
          <w:spacing w:val="2"/>
          <w:sz w:val="32"/>
          <w:szCs w:val="32"/>
        </w:rPr>
        <w:t>为</w:t>
      </w:r>
      <w:r>
        <w:rPr>
          <w:rFonts w:hint="eastAsia" w:ascii="仿宋_GB2312" w:hAnsi="仿宋_GB2312" w:eastAsia="仿宋_GB2312" w:cs="仿宋_GB2312"/>
          <w:sz w:val="32"/>
          <w:szCs w:val="32"/>
        </w:rPr>
        <w:t>自主</w:t>
      </w:r>
      <w:r>
        <w:rPr>
          <w:rFonts w:hint="eastAsia" w:ascii="仿宋_GB2312" w:hAnsi="仿宋_GB2312" w:eastAsia="仿宋_GB2312" w:cs="仿宋_GB2312"/>
          <w:spacing w:val="2"/>
          <w:sz w:val="32"/>
          <w:szCs w:val="32"/>
        </w:rPr>
        <w:t>自</w:t>
      </w:r>
      <w:r>
        <w:rPr>
          <w:rFonts w:hint="eastAsia" w:ascii="仿宋_GB2312" w:hAnsi="仿宋_GB2312" w:eastAsia="仿宋_GB2312" w:cs="仿宋_GB2312"/>
          <w:sz w:val="32"/>
          <w:szCs w:val="32"/>
        </w:rPr>
        <w:t>愿行为</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z w:val="32"/>
          <w:szCs w:val="32"/>
        </w:rPr>
        <w:t>且信</w:t>
      </w:r>
      <w:r>
        <w:rPr>
          <w:rFonts w:hint="eastAsia" w:ascii="仿宋_GB2312" w:hAnsi="仿宋_GB2312" w:eastAsia="仿宋_GB2312" w:cs="仿宋_GB2312"/>
          <w:spacing w:val="2"/>
          <w:sz w:val="32"/>
          <w:szCs w:val="32"/>
        </w:rPr>
        <w:t>息</w:t>
      </w:r>
      <w:r>
        <w:rPr>
          <w:rFonts w:hint="eastAsia" w:ascii="仿宋_GB2312" w:hAnsi="仿宋_GB2312" w:eastAsia="仿宋_GB2312" w:cs="仿宋_GB2312"/>
          <w:sz w:val="32"/>
          <w:szCs w:val="32"/>
        </w:rPr>
        <w:t>真实准</w:t>
      </w:r>
      <w:r>
        <w:rPr>
          <w:rFonts w:hint="eastAsia" w:ascii="仿宋_GB2312" w:hAnsi="仿宋_GB2312" w:eastAsia="仿宋_GB2312" w:cs="仿宋_GB2312"/>
          <w:spacing w:val="2"/>
          <w:sz w:val="32"/>
          <w:szCs w:val="32"/>
        </w:rPr>
        <w:t>确</w:t>
      </w:r>
      <w:r>
        <w:rPr>
          <w:rFonts w:hint="eastAsia" w:ascii="仿宋_GB2312" w:hAnsi="仿宋_GB2312" w:eastAsia="仿宋_GB2312" w:cs="仿宋_GB2312"/>
          <w:sz w:val="32"/>
          <w:szCs w:val="32"/>
        </w:rPr>
        <w:t>有效。</w:t>
      </w:r>
    </w:p>
    <w:p w14:paraId="3E010470">
      <w:pPr>
        <w:spacing w:line="490" w:lineRule="exact"/>
        <w:ind w:left="114" w:right="180" w:firstLine="641"/>
        <w:jc w:val="left"/>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四</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4"/>
          <w:sz w:val="32"/>
          <w:szCs w:val="32"/>
        </w:rPr>
        <w:t>本购机者购置</w:t>
      </w:r>
      <w:r>
        <w:rPr>
          <w:rFonts w:hint="eastAsia" w:ascii="仿宋_GB2312" w:hAnsi="仿宋_GB2312" w:eastAsia="仿宋_GB2312" w:cs="仿宋_GB2312"/>
          <w:spacing w:val="7"/>
          <w:sz w:val="32"/>
          <w:szCs w:val="32"/>
        </w:rPr>
        <w:t>的</w:t>
      </w:r>
      <w:r>
        <w:rPr>
          <w:rFonts w:hint="eastAsia" w:ascii="仿宋_GB2312" w:hAnsi="仿宋_GB2312" w:eastAsia="仿宋_GB2312" w:cs="仿宋_GB2312"/>
          <w:spacing w:val="4"/>
          <w:sz w:val="32"/>
          <w:szCs w:val="32"/>
        </w:rPr>
        <w:t>牌证管理机具</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4"/>
          <w:sz w:val="32"/>
          <w:szCs w:val="32"/>
        </w:rPr>
        <w:t>已在申办补贴</w:t>
      </w:r>
      <w:r>
        <w:rPr>
          <w:rFonts w:hint="eastAsia" w:ascii="仿宋_GB2312" w:hAnsi="仿宋_GB2312" w:eastAsia="仿宋_GB2312" w:cs="仿宋_GB2312"/>
          <w:spacing w:val="7"/>
          <w:sz w:val="32"/>
          <w:szCs w:val="32"/>
        </w:rPr>
        <w:t>前</w:t>
      </w:r>
      <w:r>
        <w:rPr>
          <w:rFonts w:hint="eastAsia" w:ascii="仿宋_GB2312" w:hAnsi="仿宋_GB2312" w:eastAsia="仿宋_GB2312" w:cs="仿宋_GB2312"/>
          <w:spacing w:val="4"/>
          <w:sz w:val="32"/>
          <w:szCs w:val="32"/>
        </w:rPr>
        <w:t>到相</w:t>
      </w:r>
      <w:r>
        <w:rPr>
          <w:rFonts w:hint="eastAsia" w:ascii="仿宋_GB2312" w:hAnsi="仿宋_GB2312" w:eastAsia="仿宋_GB2312" w:cs="仿宋_GB2312"/>
          <w:sz w:val="32"/>
          <w:szCs w:val="32"/>
        </w:rPr>
        <w:t>关</w:t>
      </w:r>
      <w:r>
        <w:rPr>
          <w:rFonts w:hint="eastAsia" w:ascii="仿宋_GB2312" w:hAnsi="仿宋_GB2312" w:eastAsia="仿宋_GB2312" w:cs="仿宋_GB2312"/>
          <w:spacing w:val="5"/>
          <w:sz w:val="32"/>
          <w:szCs w:val="32"/>
        </w:rPr>
        <w:t>部门先行办理牌证手续，并已取得拖拉机和联合收获机登记</w:t>
      </w:r>
      <w:r>
        <w:rPr>
          <w:rFonts w:hint="eastAsia" w:ascii="仿宋_GB2312" w:hAnsi="仿宋_GB2312" w:eastAsia="仿宋_GB2312" w:cs="仿宋_GB2312"/>
          <w:spacing w:val="7"/>
          <w:sz w:val="32"/>
          <w:szCs w:val="32"/>
        </w:rPr>
        <w:t>证</w:t>
      </w:r>
      <w:r>
        <w:rPr>
          <w:rFonts w:hint="eastAsia" w:ascii="仿宋_GB2312" w:hAnsi="仿宋_GB2312" w:eastAsia="仿宋_GB2312" w:cs="仿宋_GB2312"/>
          <w:sz w:val="32"/>
          <w:szCs w:val="32"/>
        </w:rPr>
        <w:t>书</w:t>
      </w:r>
      <w:r>
        <w:rPr>
          <w:rFonts w:hint="eastAsia" w:ascii="仿宋_GB2312" w:hAnsi="仿宋_GB2312" w:eastAsia="仿宋_GB2312" w:cs="仿宋_GB2312"/>
          <w:spacing w:val="2"/>
          <w:sz w:val="32"/>
          <w:szCs w:val="32"/>
        </w:rPr>
        <w:t>登</w:t>
      </w:r>
      <w:r>
        <w:rPr>
          <w:rFonts w:hint="eastAsia" w:ascii="仿宋_GB2312" w:hAnsi="仿宋_GB2312" w:eastAsia="仿宋_GB2312" w:cs="仿宋_GB2312"/>
          <w:sz w:val="32"/>
          <w:szCs w:val="32"/>
        </w:rPr>
        <w:t>记编</w:t>
      </w:r>
      <w:r>
        <w:rPr>
          <w:rFonts w:hint="eastAsia" w:ascii="仿宋_GB2312" w:hAnsi="仿宋_GB2312" w:eastAsia="仿宋_GB2312" w:cs="仿宋_GB2312"/>
          <w:spacing w:val="2"/>
          <w:sz w:val="32"/>
          <w:szCs w:val="32"/>
        </w:rPr>
        <w:t>号</w:t>
      </w:r>
      <w:r>
        <w:rPr>
          <w:rFonts w:hint="eastAsia" w:ascii="仿宋_GB2312" w:hAnsi="仿宋_GB2312" w:eastAsia="仿宋_GB2312" w:cs="仿宋_GB2312"/>
          <w:sz w:val="32"/>
          <w:szCs w:val="32"/>
        </w:rPr>
        <w:t>。</w:t>
      </w:r>
    </w:p>
    <w:p w14:paraId="0B56ED64">
      <w:pPr>
        <w:spacing w:before="16" w:line="490" w:lineRule="exact"/>
        <w:ind w:left="114" w:right="2" w:firstLine="641"/>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五</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4"/>
          <w:sz w:val="32"/>
          <w:szCs w:val="32"/>
        </w:rPr>
        <w:t>本购机者购置</w:t>
      </w:r>
      <w:r>
        <w:rPr>
          <w:rFonts w:hint="eastAsia" w:ascii="仿宋_GB2312" w:hAnsi="仿宋_GB2312" w:eastAsia="仿宋_GB2312" w:cs="仿宋_GB2312"/>
          <w:spacing w:val="10"/>
          <w:sz w:val="32"/>
          <w:szCs w:val="32"/>
        </w:rPr>
        <w:t>的</w:t>
      </w:r>
      <w:r>
        <w:rPr>
          <w:rFonts w:hint="eastAsia" w:ascii="仿宋_GB2312" w:hAnsi="仿宋_GB2312" w:eastAsia="仿宋_GB2312" w:cs="仿宋_GB2312"/>
          <w:spacing w:val="5"/>
          <w:sz w:val="32"/>
          <w:szCs w:val="32"/>
        </w:rPr>
        <w:t>创新</w:t>
      </w:r>
      <w:r>
        <w:rPr>
          <w:rFonts w:hint="eastAsia" w:ascii="仿宋_GB2312" w:hAnsi="仿宋_GB2312" w:eastAsia="仿宋_GB2312" w:cs="仿宋_GB2312"/>
          <w:spacing w:val="4"/>
          <w:sz w:val="32"/>
          <w:szCs w:val="32"/>
        </w:rPr>
        <w:t>产品，已</w:t>
      </w:r>
      <w:r>
        <w:rPr>
          <w:rFonts w:hint="eastAsia" w:ascii="仿宋_GB2312" w:hAnsi="仿宋_GB2312" w:eastAsia="仿宋_GB2312" w:cs="仿宋_GB2312"/>
          <w:spacing w:val="7"/>
          <w:sz w:val="32"/>
          <w:szCs w:val="32"/>
        </w:rPr>
        <w:t>与</w:t>
      </w:r>
      <w:r>
        <w:rPr>
          <w:rFonts w:hint="eastAsia" w:ascii="仿宋_GB2312" w:hAnsi="仿宋_GB2312" w:eastAsia="仿宋_GB2312" w:cs="仿宋_GB2312"/>
          <w:spacing w:val="4"/>
          <w:sz w:val="32"/>
          <w:szCs w:val="32"/>
        </w:rPr>
        <w:t>农机产销企业</w:t>
      </w:r>
      <w:r>
        <w:rPr>
          <w:rFonts w:hint="eastAsia" w:ascii="仿宋_GB2312" w:hAnsi="仿宋_GB2312" w:eastAsia="仿宋_GB2312" w:cs="仿宋_GB2312"/>
          <w:spacing w:val="7"/>
          <w:sz w:val="32"/>
          <w:szCs w:val="32"/>
        </w:rPr>
        <w:t>签</w:t>
      </w:r>
      <w:r>
        <w:rPr>
          <w:rFonts w:hint="eastAsia" w:ascii="仿宋_GB2312" w:hAnsi="仿宋_GB2312" w:eastAsia="仿宋_GB2312" w:cs="仿宋_GB2312"/>
          <w:spacing w:val="4"/>
          <w:sz w:val="32"/>
          <w:szCs w:val="32"/>
        </w:rPr>
        <w:t>订“</w:t>
      </w:r>
      <w:r>
        <w:rPr>
          <w:rFonts w:hint="eastAsia" w:ascii="仿宋_GB2312" w:hAnsi="仿宋_GB2312" w:eastAsia="仿宋_GB2312" w:cs="仿宋_GB2312"/>
          <w:sz w:val="32"/>
          <w:szCs w:val="32"/>
        </w:rPr>
        <w:t xml:space="preserve">知 </w:t>
      </w:r>
      <w:r>
        <w:rPr>
          <w:rFonts w:hint="eastAsia" w:ascii="仿宋_GB2312" w:hAnsi="仿宋_GB2312" w:eastAsia="仿宋_GB2312" w:cs="仿宋_GB2312"/>
          <w:spacing w:val="2"/>
          <w:sz w:val="32"/>
          <w:szCs w:val="32"/>
        </w:rPr>
        <w:t>情</w:t>
      </w:r>
      <w:r>
        <w:rPr>
          <w:rFonts w:hint="eastAsia" w:ascii="仿宋_GB2312" w:hAnsi="仿宋_GB2312" w:eastAsia="仿宋_GB2312" w:cs="仿宋_GB2312"/>
          <w:sz w:val="32"/>
          <w:szCs w:val="32"/>
        </w:rPr>
        <w:t>同意</w:t>
      </w:r>
      <w:r>
        <w:rPr>
          <w:rFonts w:hint="eastAsia" w:ascii="仿宋_GB2312" w:hAnsi="仿宋_GB2312" w:eastAsia="仿宋_GB2312" w:cs="仿宋_GB2312"/>
          <w:spacing w:val="2"/>
          <w:sz w:val="32"/>
          <w:szCs w:val="32"/>
        </w:rPr>
        <w:t>书</w:t>
      </w:r>
      <w:r>
        <w:rPr>
          <w:rFonts w:hint="eastAsia" w:ascii="仿宋_GB2312" w:hAnsi="仿宋_GB2312" w:eastAsia="仿宋_GB2312" w:cs="仿宋_GB2312"/>
          <w:spacing w:val="-161"/>
          <w:sz w:val="32"/>
          <w:szCs w:val="32"/>
        </w:rPr>
        <w:t>”</w:t>
      </w:r>
      <w:r>
        <w:rPr>
          <w:rFonts w:hint="eastAsia" w:ascii="仿宋_GB2312" w:hAnsi="仿宋_GB2312" w:eastAsia="仿宋_GB2312" w:cs="仿宋_GB2312"/>
          <w:spacing w:val="-22"/>
          <w:sz w:val="32"/>
          <w:szCs w:val="32"/>
        </w:rPr>
        <w:t>，</w:t>
      </w:r>
      <w:r>
        <w:rPr>
          <w:rFonts w:hint="eastAsia" w:ascii="仿宋_GB2312" w:hAnsi="仿宋_GB2312" w:eastAsia="仿宋_GB2312" w:cs="仿宋_GB2312"/>
          <w:sz w:val="32"/>
          <w:szCs w:val="32"/>
        </w:rPr>
        <w:t>已知</w:t>
      </w:r>
      <w:r>
        <w:rPr>
          <w:rFonts w:hint="eastAsia" w:ascii="仿宋_GB2312" w:hAnsi="仿宋_GB2312" w:eastAsia="仿宋_GB2312" w:cs="仿宋_GB2312"/>
          <w:spacing w:val="2"/>
          <w:sz w:val="32"/>
          <w:szCs w:val="32"/>
        </w:rPr>
        <w:t>悉</w:t>
      </w:r>
      <w:r>
        <w:rPr>
          <w:rFonts w:hint="eastAsia" w:ascii="仿宋_GB2312" w:hAnsi="仿宋_GB2312" w:eastAsia="仿宋_GB2312" w:cs="仿宋_GB2312"/>
          <w:sz w:val="32"/>
          <w:szCs w:val="32"/>
        </w:rPr>
        <w:t>了解</w:t>
      </w:r>
      <w:r>
        <w:rPr>
          <w:rFonts w:hint="eastAsia" w:ascii="仿宋_GB2312" w:hAnsi="仿宋_GB2312" w:eastAsia="仿宋_GB2312" w:cs="仿宋_GB2312"/>
          <w:spacing w:val="2"/>
          <w:sz w:val="32"/>
          <w:szCs w:val="32"/>
        </w:rPr>
        <w:t>所</w:t>
      </w:r>
      <w:r>
        <w:rPr>
          <w:rFonts w:hint="eastAsia" w:ascii="仿宋_GB2312" w:hAnsi="仿宋_GB2312" w:eastAsia="仿宋_GB2312" w:cs="仿宋_GB2312"/>
          <w:sz w:val="32"/>
          <w:szCs w:val="32"/>
        </w:rPr>
        <w:t>购新产</w:t>
      </w:r>
      <w:r>
        <w:rPr>
          <w:rFonts w:hint="eastAsia" w:ascii="仿宋_GB2312" w:hAnsi="仿宋_GB2312" w:eastAsia="仿宋_GB2312" w:cs="仿宋_GB2312"/>
          <w:spacing w:val="2"/>
          <w:sz w:val="32"/>
          <w:szCs w:val="32"/>
        </w:rPr>
        <w:t>品</w:t>
      </w:r>
      <w:r>
        <w:rPr>
          <w:rFonts w:hint="eastAsia" w:ascii="仿宋_GB2312" w:hAnsi="仿宋_GB2312" w:eastAsia="仿宋_GB2312" w:cs="仿宋_GB2312"/>
          <w:sz w:val="32"/>
          <w:szCs w:val="32"/>
        </w:rPr>
        <w:t>的技</w:t>
      </w:r>
      <w:r>
        <w:rPr>
          <w:rFonts w:hint="eastAsia" w:ascii="仿宋_GB2312" w:hAnsi="仿宋_GB2312" w:eastAsia="仿宋_GB2312" w:cs="仿宋_GB2312"/>
          <w:spacing w:val="2"/>
          <w:sz w:val="32"/>
          <w:szCs w:val="32"/>
        </w:rPr>
        <w:t>术</w:t>
      </w:r>
      <w:r>
        <w:rPr>
          <w:rFonts w:hint="eastAsia" w:ascii="仿宋_GB2312" w:hAnsi="仿宋_GB2312" w:eastAsia="仿宋_GB2312" w:cs="仿宋_GB2312"/>
          <w:sz w:val="32"/>
          <w:szCs w:val="32"/>
        </w:rPr>
        <w:t>优势</w:t>
      </w:r>
      <w:r>
        <w:rPr>
          <w:rFonts w:hint="eastAsia" w:ascii="仿宋_GB2312" w:hAnsi="仿宋_GB2312" w:eastAsia="仿宋_GB2312" w:cs="仿宋_GB2312"/>
          <w:spacing w:val="-24"/>
          <w:sz w:val="32"/>
          <w:szCs w:val="32"/>
        </w:rPr>
        <w:t>、</w:t>
      </w:r>
      <w:r>
        <w:rPr>
          <w:rFonts w:hint="eastAsia" w:ascii="仿宋_GB2312" w:hAnsi="仿宋_GB2312" w:eastAsia="仿宋_GB2312" w:cs="仿宋_GB2312"/>
          <w:spacing w:val="2"/>
          <w:sz w:val="32"/>
          <w:szCs w:val="32"/>
        </w:rPr>
        <w:t>使</w:t>
      </w:r>
      <w:r>
        <w:rPr>
          <w:rFonts w:hint="eastAsia" w:ascii="仿宋_GB2312" w:hAnsi="仿宋_GB2312" w:eastAsia="仿宋_GB2312" w:cs="仿宋_GB2312"/>
          <w:sz w:val="32"/>
          <w:szCs w:val="32"/>
        </w:rPr>
        <w:t>用潜</w:t>
      </w:r>
      <w:r>
        <w:rPr>
          <w:rFonts w:hint="eastAsia" w:ascii="仿宋_GB2312" w:hAnsi="仿宋_GB2312" w:eastAsia="仿宋_GB2312" w:cs="仿宋_GB2312"/>
          <w:spacing w:val="2"/>
          <w:sz w:val="32"/>
          <w:szCs w:val="32"/>
        </w:rPr>
        <w:t>在</w:t>
      </w:r>
      <w:r>
        <w:rPr>
          <w:rFonts w:hint="eastAsia" w:ascii="仿宋_GB2312" w:hAnsi="仿宋_GB2312" w:eastAsia="仿宋_GB2312" w:cs="仿宋_GB2312"/>
          <w:sz w:val="32"/>
          <w:szCs w:val="32"/>
        </w:rPr>
        <w:t xml:space="preserve">风险等 </w:t>
      </w:r>
      <w:r>
        <w:rPr>
          <w:rFonts w:hint="eastAsia" w:ascii="仿宋_GB2312" w:hAnsi="仿宋_GB2312" w:eastAsia="仿宋_GB2312" w:cs="仿宋_GB2312"/>
          <w:spacing w:val="2"/>
          <w:sz w:val="32"/>
          <w:szCs w:val="32"/>
        </w:rPr>
        <w:t>信</w:t>
      </w:r>
      <w:r>
        <w:rPr>
          <w:rFonts w:hint="eastAsia" w:ascii="仿宋_GB2312" w:hAnsi="仿宋_GB2312" w:eastAsia="仿宋_GB2312" w:cs="仿宋_GB2312"/>
          <w:sz w:val="32"/>
          <w:szCs w:val="32"/>
        </w:rPr>
        <w:t>息。</w:t>
      </w:r>
    </w:p>
    <w:p w14:paraId="3D0D645C">
      <w:pPr>
        <w:spacing w:before="16" w:line="490" w:lineRule="exact"/>
        <w:ind w:left="114" w:right="2" w:firstLine="641"/>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六、本购机者将按约定支付农机产销企业购机款。</w:t>
      </w:r>
    </w:p>
    <w:p w14:paraId="01C5A11B">
      <w:pPr>
        <w:spacing w:before="16" w:line="490" w:lineRule="exact"/>
        <w:ind w:left="114" w:right="2" w:firstLine="641"/>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七、本购机者未参与骗取、套取农机购置</w:t>
      </w:r>
      <w:r>
        <w:rPr>
          <w:rFonts w:hint="eastAsia" w:ascii="仿宋_GB2312" w:hAnsi="仿宋_GB2312" w:eastAsia="仿宋_GB2312" w:cs="仿宋_GB2312"/>
          <w:spacing w:val="4"/>
          <w:sz w:val="32"/>
          <w:szCs w:val="32"/>
          <w:lang w:eastAsia="zh-CN"/>
        </w:rPr>
        <w:t>与应用</w:t>
      </w:r>
      <w:r>
        <w:rPr>
          <w:rFonts w:hint="eastAsia" w:ascii="仿宋_GB2312" w:hAnsi="仿宋_GB2312" w:eastAsia="仿宋_GB2312" w:cs="仿宋_GB2312"/>
          <w:spacing w:val="4"/>
          <w:sz w:val="32"/>
          <w:szCs w:val="32"/>
        </w:rPr>
        <w:t>补贴的违法违规行为，后续将主动向当地农业农村部门报告发现的相关异常情况， 接受各级农业农村部门及有关职能部门监督管理和抽查核验机具等管理服务要求，自愿承担参与农机购置</w:t>
      </w:r>
      <w:r>
        <w:rPr>
          <w:rFonts w:hint="eastAsia" w:ascii="仿宋_GB2312" w:hAnsi="仿宋_GB2312" w:eastAsia="仿宋_GB2312" w:cs="仿宋_GB2312"/>
          <w:spacing w:val="4"/>
          <w:sz w:val="32"/>
          <w:szCs w:val="32"/>
          <w:lang w:eastAsia="zh-CN"/>
        </w:rPr>
        <w:t>与应用</w:t>
      </w:r>
      <w:r>
        <w:rPr>
          <w:rFonts w:hint="eastAsia" w:ascii="仿宋_GB2312" w:hAnsi="仿宋_GB2312" w:eastAsia="仿宋_GB2312" w:cs="仿宋_GB2312"/>
          <w:spacing w:val="4"/>
          <w:sz w:val="32"/>
          <w:szCs w:val="32"/>
        </w:rPr>
        <w:t>补贴政策实施的其它有关责任和义务。</w:t>
      </w:r>
    </w:p>
    <w:p w14:paraId="506DAB35">
      <w:pPr>
        <w:spacing w:line="490" w:lineRule="exact"/>
        <w:ind w:left="114" w:right="8" w:firstLine="641"/>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八</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4"/>
          <w:sz w:val="32"/>
          <w:szCs w:val="32"/>
        </w:rPr>
        <w:t>本份申请涉及</w:t>
      </w:r>
      <w:r>
        <w:rPr>
          <w:rFonts w:hint="eastAsia" w:ascii="仿宋_GB2312" w:hAnsi="仿宋_GB2312" w:eastAsia="仿宋_GB2312" w:cs="仿宋_GB2312"/>
          <w:spacing w:val="7"/>
          <w:sz w:val="32"/>
          <w:szCs w:val="32"/>
        </w:rPr>
        <w:t>的</w:t>
      </w:r>
      <w:r>
        <w:rPr>
          <w:rFonts w:hint="eastAsia" w:ascii="仿宋_GB2312" w:hAnsi="仿宋_GB2312" w:eastAsia="仿宋_GB2312" w:cs="仿宋_GB2312"/>
          <w:spacing w:val="4"/>
          <w:sz w:val="32"/>
          <w:szCs w:val="32"/>
        </w:rPr>
        <w:t>机具，在购机</w:t>
      </w:r>
      <w:r>
        <w:rPr>
          <w:rFonts w:hint="eastAsia" w:ascii="仿宋_GB2312" w:hAnsi="仿宋_GB2312" w:eastAsia="仿宋_GB2312" w:cs="仿宋_GB2312"/>
          <w:spacing w:val="7"/>
          <w:sz w:val="32"/>
          <w:szCs w:val="32"/>
        </w:rPr>
        <w:t>者</w:t>
      </w:r>
      <w:r>
        <w:rPr>
          <w:rFonts w:hint="eastAsia" w:ascii="仿宋_GB2312" w:hAnsi="仿宋_GB2312" w:eastAsia="仿宋_GB2312" w:cs="仿宋_GB2312"/>
          <w:spacing w:val="4"/>
          <w:sz w:val="32"/>
          <w:szCs w:val="32"/>
        </w:rPr>
        <w:t>申请之前未申</w:t>
      </w:r>
      <w:r>
        <w:rPr>
          <w:rFonts w:hint="eastAsia" w:ascii="仿宋_GB2312" w:hAnsi="仿宋_GB2312" w:eastAsia="仿宋_GB2312" w:cs="仿宋_GB2312"/>
          <w:spacing w:val="7"/>
          <w:sz w:val="32"/>
          <w:szCs w:val="32"/>
        </w:rPr>
        <w:t>报</w:t>
      </w:r>
      <w:r>
        <w:rPr>
          <w:rFonts w:hint="eastAsia" w:ascii="仿宋_GB2312" w:hAnsi="仿宋_GB2312" w:eastAsia="仿宋_GB2312" w:cs="仿宋_GB2312"/>
          <w:spacing w:val="4"/>
          <w:sz w:val="32"/>
          <w:szCs w:val="32"/>
        </w:rPr>
        <w:t>其他</w:t>
      </w:r>
      <w:r>
        <w:rPr>
          <w:rFonts w:hint="eastAsia" w:ascii="仿宋_GB2312" w:hAnsi="仿宋_GB2312" w:eastAsia="仿宋_GB2312" w:cs="仿宋_GB2312"/>
          <w:sz w:val="32"/>
          <w:szCs w:val="32"/>
        </w:rPr>
        <w:t xml:space="preserve">中 </w:t>
      </w:r>
      <w:r>
        <w:rPr>
          <w:rFonts w:hint="eastAsia" w:ascii="仿宋_GB2312" w:hAnsi="仿宋_GB2312" w:eastAsia="仿宋_GB2312" w:cs="仿宋_GB2312"/>
          <w:spacing w:val="2"/>
          <w:sz w:val="32"/>
          <w:szCs w:val="32"/>
        </w:rPr>
        <w:t>央</w:t>
      </w:r>
      <w:r>
        <w:rPr>
          <w:rFonts w:hint="eastAsia" w:ascii="仿宋_GB2312" w:hAnsi="仿宋_GB2312" w:eastAsia="仿宋_GB2312" w:cs="仿宋_GB2312"/>
          <w:sz w:val="32"/>
          <w:szCs w:val="32"/>
        </w:rPr>
        <w:t>财政</w:t>
      </w:r>
      <w:r>
        <w:rPr>
          <w:rFonts w:hint="eastAsia" w:ascii="仿宋_GB2312" w:hAnsi="仿宋_GB2312" w:eastAsia="仿宋_GB2312" w:cs="仿宋_GB2312"/>
          <w:spacing w:val="2"/>
          <w:sz w:val="32"/>
          <w:szCs w:val="32"/>
        </w:rPr>
        <w:t>资</w:t>
      </w:r>
      <w:r>
        <w:rPr>
          <w:rFonts w:hint="eastAsia" w:ascii="仿宋_GB2312" w:hAnsi="仿宋_GB2312" w:eastAsia="仿宋_GB2312" w:cs="仿宋_GB2312"/>
          <w:sz w:val="32"/>
          <w:szCs w:val="32"/>
        </w:rPr>
        <w:t>金有关</w:t>
      </w:r>
      <w:r>
        <w:rPr>
          <w:rFonts w:hint="eastAsia" w:ascii="仿宋_GB2312" w:hAnsi="仿宋_GB2312" w:eastAsia="仿宋_GB2312" w:cs="仿宋_GB2312"/>
          <w:spacing w:val="2"/>
          <w:sz w:val="32"/>
          <w:szCs w:val="32"/>
        </w:rPr>
        <w:t>机</w:t>
      </w:r>
      <w:r>
        <w:rPr>
          <w:rFonts w:hint="eastAsia" w:ascii="仿宋_GB2312" w:hAnsi="仿宋_GB2312" w:eastAsia="仿宋_GB2312" w:cs="仿宋_GB2312"/>
          <w:sz w:val="32"/>
          <w:szCs w:val="32"/>
        </w:rPr>
        <w:t>具购</w:t>
      </w:r>
      <w:r>
        <w:rPr>
          <w:rFonts w:hint="eastAsia" w:ascii="仿宋_GB2312" w:hAnsi="仿宋_GB2312" w:eastAsia="仿宋_GB2312" w:cs="仿宋_GB2312"/>
          <w:spacing w:val="2"/>
          <w:sz w:val="32"/>
          <w:szCs w:val="32"/>
        </w:rPr>
        <w:t>置</w:t>
      </w:r>
      <w:r>
        <w:rPr>
          <w:rFonts w:hint="eastAsia" w:ascii="仿宋_GB2312" w:hAnsi="仿宋_GB2312" w:eastAsia="仿宋_GB2312" w:cs="仿宋_GB2312"/>
          <w:sz w:val="32"/>
          <w:szCs w:val="32"/>
        </w:rPr>
        <w:t>类补贴</w:t>
      </w:r>
      <w:r>
        <w:rPr>
          <w:rFonts w:hint="eastAsia" w:ascii="仿宋_GB2312" w:hAnsi="仿宋_GB2312" w:eastAsia="仿宋_GB2312" w:cs="仿宋_GB2312"/>
          <w:spacing w:val="2"/>
          <w:sz w:val="32"/>
          <w:szCs w:val="32"/>
        </w:rPr>
        <w:t>资</w:t>
      </w:r>
      <w:r>
        <w:rPr>
          <w:rFonts w:hint="eastAsia" w:ascii="仿宋_GB2312" w:hAnsi="仿宋_GB2312" w:eastAsia="仿宋_GB2312" w:cs="仿宋_GB2312"/>
          <w:sz w:val="32"/>
          <w:szCs w:val="32"/>
        </w:rPr>
        <w:t>金。</w:t>
      </w:r>
    </w:p>
    <w:p w14:paraId="293E6E5F">
      <w:pPr>
        <w:spacing w:before="2" w:line="490" w:lineRule="exact"/>
        <w:ind w:left="114" w:right="-1" w:firstLine="641"/>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九</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4"/>
          <w:sz w:val="32"/>
          <w:szCs w:val="32"/>
        </w:rPr>
        <w:t>本购机者承诺</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4"/>
          <w:sz w:val="32"/>
          <w:szCs w:val="32"/>
        </w:rPr>
        <w:t>此份补贴资金</w:t>
      </w:r>
      <w:r>
        <w:rPr>
          <w:rFonts w:hint="eastAsia" w:ascii="仿宋_GB2312" w:hAnsi="仿宋_GB2312" w:eastAsia="仿宋_GB2312" w:cs="仿宋_GB2312"/>
          <w:spacing w:val="7"/>
          <w:sz w:val="32"/>
          <w:szCs w:val="32"/>
        </w:rPr>
        <w:t>申</w:t>
      </w:r>
      <w:r>
        <w:rPr>
          <w:rFonts w:hint="eastAsia" w:ascii="仿宋_GB2312" w:hAnsi="仿宋_GB2312" w:eastAsia="仿宋_GB2312" w:cs="仿宋_GB2312"/>
          <w:spacing w:val="4"/>
          <w:sz w:val="32"/>
          <w:szCs w:val="32"/>
        </w:rPr>
        <w:t>请涉及的机具</w:t>
      </w:r>
      <w:r>
        <w:rPr>
          <w:rFonts w:hint="eastAsia" w:ascii="仿宋_GB2312" w:hAnsi="仿宋_GB2312" w:eastAsia="仿宋_GB2312" w:cs="仿宋_GB2312"/>
          <w:spacing w:val="7"/>
          <w:sz w:val="32"/>
          <w:szCs w:val="32"/>
        </w:rPr>
        <w:t>购</w:t>
      </w:r>
      <w:r>
        <w:rPr>
          <w:rFonts w:hint="eastAsia" w:ascii="仿宋_GB2312" w:hAnsi="仿宋_GB2312" w:eastAsia="仿宋_GB2312" w:cs="仿宋_GB2312"/>
          <w:spacing w:val="4"/>
          <w:sz w:val="32"/>
          <w:szCs w:val="32"/>
        </w:rPr>
        <w:t>买价</w:t>
      </w:r>
      <w:r>
        <w:rPr>
          <w:rFonts w:hint="eastAsia" w:ascii="仿宋_GB2312" w:hAnsi="仿宋_GB2312" w:eastAsia="仿宋_GB2312" w:cs="仿宋_GB2312"/>
          <w:sz w:val="32"/>
          <w:szCs w:val="32"/>
        </w:rPr>
        <w:t>格</w:t>
      </w:r>
      <w:r>
        <w:rPr>
          <w:rFonts w:hint="eastAsia" w:ascii="仿宋_GB2312" w:hAnsi="仿宋_GB2312" w:eastAsia="仿宋_GB2312" w:cs="仿宋_GB2312"/>
          <w:spacing w:val="2"/>
          <w:sz w:val="32"/>
          <w:szCs w:val="32"/>
        </w:rPr>
        <w:t>为</w:t>
      </w:r>
      <w:r>
        <w:rPr>
          <w:rFonts w:hint="eastAsia" w:ascii="仿宋_GB2312" w:hAnsi="仿宋_GB2312" w:eastAsia="仿宋_GB2312" w:cs="仿宋_GB2312"/>
          <w:sz w:val="32"/>
          <w:szCs w:val="32"/>
        </w:rPr>
        <w:t>人民</w:t>
      </w:r>
      <w:r>
        <w:rPr>
          <w:rFonts w:hint="eastAsia" w:ascii="仿宋_GB2312" w:hAnsi="仿宋_GB2312" w:eastAsia="仿宋_GB2312" w:cs="仿宋_GB2312"/>
          <w:spacing w:val="-7"/>
          <w:sz w:val="32"/>
          <w:szCs w:val="32"/>
        </w:rPr>
        <w:t>币</w:t>
      </w:r>
      <w:r>
        <w:rPr>
          <w:rFonts w:hint="eastAsia" w:ascii="仿宋_GB2312" w:hAnsi="仿宋_GB2312" w:eastAsia="仿宋_GB2312" w:cs="仿宋_GB2312"/>
          <w:sz w:val="32"/>
          <w:szCs w:val="32"/>
          <w:u w:val="single" w:color="000000"/>
        </w:rPr>
        <w:t>（大</w:t>
      </w:r>
      <w:r>
        <w:rPr>
          <w:rFonts w:hint="eastAsia" w:ascii="仿宋_GB2312" w:hAnsi="仿宋_GB2312" w:eastAsia="仿宋_GB2312" w:cs="仿宋_GB2312"/>
          <w:spacing w:val="2"/>
          <w:sz w:val="32"/>
          <w:szCs w:val="32"/>
          <w:u w:val="single" w:color="000000"/>
        </w:rPr>
        <w:t>写</w:t>
      </w:r>
      <w:r>
        <w:rPr>
          <w:rFonts w:hint="eastAsia" w:ascii="仿宋_GB2312" w:hAnsi="仿宋_GB2312" w:eastAsia="仿宋_GB2312" w:cs="仿宋_GB2312"/>
          <w:spacing w:val="-161"/>
          <w:sz w:val="32"/>
          <w:szCs w:val="32"/>
          <w:u w:val="single" w:color="000000"/>
        </w:rPr>
        <w:t>）</w:t>
      </w:r>
      <w:r>
        <w:rPr>
          <w:rFonts w:hint="eastAsia" w:ascii="仿宋_GB2312" w:hAnsi="仿宋_GB2312" w:eastAsia="仿宋_GB2312" w:cs="仿宋_GB2312"/>
          <w:sz w:val="32"/>
          <w:szCs w:val="32"/>
          <w:u w:val="single" w:color="000000"/>
        </w:rPr>
        <w:t xml:space="preserve">：            </w:t>
      </w:r>
      <w:r>
        <w:rPr>
          <w:rFonts w:hint="eastAsia" w:ascii="仿宋_GB2312" w:hAnsi="仿宋_GB2312" w:eastAsia="仿宋_GB2312" w:cs="仿宋_GB2312"/>
          <w:spacing w:val="7"/>
          <w:sz w:val="32"/>
          <w:szCs w:val="32"/>
          <w:u w:val="single" w:color="000000"/>
        </w:rPr>
        <w:t xml:space="preserve"> </w:t>
      </w:r>
      <w:r>
        <w:rPr>
          <w:rFonts w:hint="eastAsia" w:ascii="仿宋_GB2312" w:hAnsi="仿宋_GB2312" w:eastAsia="仿宋_GB2312" w:cs="仿宋_GB2312"/>
          <w:spacing w:val="-7"/>
          <w:sz w:val="32"/>
          <w:szCs w:val="32"/>
          <w:u w:val="single" w:color="000000"/>
        </w:rPr>
        <w:t>元</w:t>
      </w:r>
      <w:r>
        <w:rPr>
          <w:rFonts w:hint="eastAsia" w:ascii="仿宋_GB2312" w:hAnsi="仿宋_GB2312" w:eastAsia="仿宋_GB2312" w:cs="仿宋_GB2312"/>
          <w:sz w:val="32"/>
          <w:szCs w:val="32"/>
          <w:u w:val="single" w:color="000000"/>
        </w:rPr>
        <w:t>（小</w:t>
      </w:r>
      <w:r>
        <w:rPr>
          <w:rFonts w:hint="eastAsia" w:ascii="仿宋_GB2312" w:hAnsi="仿宋_GB2312" w:eastAsia="仿宋_GB2312" w:cs="仿宋_GB2312"/>
          <w:spacing w:val="2"/>
          <w:sz w:val="32"/>
          <w:szCs w:val="32"/>
          <w:u w:val="single" w:color="000000"/>
        </w:rPr>
        <w:t>写</w:t>
      </w:r>
      <w:r>
        <w:rPr>
          <w:rFonts w:hint="eastAsia" w:ascii="仿宋_GB2312" w:hAnsi="仿宋_GB2312" w:eastAsia="仿宋_GB2312" w:cs="仿宋_GB2312"/>
          <w:spacing w:val="-9"/>
          <w:sz w:val="32"/>
          <w:szCs w:val="32"/>
          <w:u w:val="single" w:color="000000"/>
        </w:rPr>
        <w:t>：</w:t>
      </w:r>
      <w:r>
        <w:rPr>
          <w:rFonts w:hint="eastAsia" w:ascii="仿宋_GB2312" w:hAnsi="仿宋_GB2312" w:eastAsia="仿宋_GB2312" w:cs="仿宋_GB2312"/>
          <w:sz w:val="32"/>
          <w:szCs w:val="32"/>
          <w:u w:val="single" w:color="000000"/>
        </w:rPr>
        <w:t xml:space="preserve">¥    </w:t>
      </w:r>
      <w:r>
        <w:rPr>
          <w:rFonts w:hint="eastAsia" w:ascii="仿宋_GB2312" w:hAnsi="仿宋_GB2312" w:eastAsia="仿宋_GB2312" w:cs="仿宋_GB2312"/>
          <w:spacing w:val="2"/>
          <w:sz w:val="32"/>
          <w:szCs w:val="32"/>
          <w:u w:val="single" w:color="000000"/>
        </w:rPr>
        <w:t>元</w:t>
      </w:r>
      <w:r>
        <w:rPr>
          <w:rFonts w:hint="eastAsia" w:ascii="仿宋_GB2312" w:hAnsi="仿宋_GB2312" w:eastAsia="仿宋_GB2312" w:cs="仿宋_GB2312"/>
          <w:spacing w:val="-161"/>
          <w:sz w:val="32"/>
          <w:szCs w:val="32"/>
          <w:u w:val="single" w:color="000000"/>
        </w:rPr>
        <w:t>）</w:t>
      </w:r>
      <w:r>
        <w:rPr>
          <w:rFonts w:hint="eastAsia" w:ascii="仿宋_GB2312" w:hAnsi="仿宋_GB2312" w:eastAsia="仿宋_GB2312" w:cs="仿宋_GB2312"/>
          <w:spacing w:val="-7"/>
          <w:sz w:val="32"/>
          <w:szCs w:val="32"/>
        </w:rPr>
        <w:t>，与</w:t>
      </w:r>
      <w:r>
        <w:rPr>
          <w:rFonts w:hint="eastAsia" w:ascii="仿宋_GB2312" w:hAnsi="仿宋_GB2312" w:eastAsia="仿宋_GB2312" w:cs="仿宋_GB2312"/>
          <w:spacing w:val="2"/>
          <w:w w:val="105"/>
          <w:sz w:val="32"/>
          <w:szCs w:val="32"/>
        </w:rPr>
        <w:t>经</w:t>
      </w:r>
      <w:r>
        <w:rPr>
          <w:rFonts w:hint="eastAsia" w:ascii="仿宋_GB2312" w:hAnsi="仿宋_GB2312" w:eastAsia="仿宋_GB2312" w:cs="仿宋_GB2312"/>
          <w:w w:val="105"/>
          <w:sz w:val="32"/>
          <w:szCs w:val="32"/>
        </w:rPr>
        <w:t>销商</w:t>
      </w:r>
      <w:r>
        <w:rPr>
          <w:rFonts w:hint="eastAsia" w:ascii="仿宋_GB2312" w:hAnsi="仿宋_GB2312" w:eastAsia="仿宋_GB2312" w:cs="仿宋_GB2312"/>
          <w:spacing w:val="2"/>
          <w:w w:val="105"/>
          <w:sz w:val="32"/>
          <w:szCs w:val="32"/>
        </w:rPr>
        <w:t>通</w:t>
      </w:r>
      <w:r>
        <w:rPr>
          <w:rFonts w:hint="eastAsia" w:ascii="仿宋_GB2312" w:hAnsi="仿宋_GB2312" w:eastAsia="仿宋_GB2312" w:cs="仿宋_GB2312"/>
          <w:w w:val="105"/>
          <w:sz w:val="32"/>
          <w:szCs w:val="32"/>
        </w:rPr>
        <w:t>过</w:t>
      </w:r>
      <w:r>
        <w:rPr>
          <w:rFonts w:hint="eastAsia" w:ascii="仿宋_GB2312" w:hAnsi="仿宋_GB2312" w:eastAsia="仿宋_GB2312" w:cs="仿宋_GB2312"/>
          <w:w w:val="105"/>
          <w:sz w:val="32"/>
          <w:szCs w:val="32"/>
          <w:u w:val="single" w:color="000000"/>
        </w:rPr>
        <w:t>□刷</w:t>
      </w:r>
      <w:r>
        <w:rPr>
          <w:rFonts w:hint="eastAsia" w:ascii="仿宋_GB2312" w:hAnsi="仿宋_GB2312" w:eastAsia="仿宋_GB2312" w:cs="仿宋_GB2312"/>
          <w:spacing w:val="2"/>
          <w:w w:val="105"/>
          <w:sz w:val="32"/>
          <w:szCs w:val="32"/>
          <w:u w:val="single" w:color="000000"/>
        </w:rPr>
        <w:t>卡</w:t>
      </w:r>
      <w:r>
        <w:rPr>
          <w:rFonts w:hint="eastAsia" w:ascii="仿宋_GB2312" w:hAnsi="仿宋_GB2312" w:eastAsia="仿宋_GB2312" w:cs="仿宋_GB2312"/>
          <w:w w:val="105"/>
          <w:sz w:val="32"/>
          <w:szCs w:val="32"/>
          <w:u w:val="single" w:color="000000"/>
        </w:rPr>
        <w:t>□微信</w:t>
      </w:r>
      <w:r>
        <w:rPr>
          <w:rFonts w:hint="eastAsia" w:ascii="仿宋_GB2312" w:hAnsi="仿宋_GB2312" w:eastAsia="仿宋_GB2312" w:cs="仿宋_GB2312"/>
          <w:spacing w:val="-48"/>
          <w:w w:val="105"/>
          <w:sz w:val="32"/>
          <w:szCs w:val="32"/>
          <w:u w:val="single" w:color="000000"/>
        </w:rPr>
        <w:t>、</w:t>
      </w:r>
      <w:r>
        <w:rPr>
          <w:rFonts w:hint="eastAsia" w:ascii="仿宋_GB2312" w:hAnsi="仿宋_GB2312" w:eastAsia="仿宋_GB2312" w:cs="仿宋_GB2312"/>
          <w:w w:val="105"/>
          <w:sz w:val="32"/>
          <w:szCs w:val="32"/>
          <w:u w:val="single" w:color="000000"/>
        </w:rPr>
        <w:t>支付</w:t>
      </w:r>
      <w:r>
        <w:rPr>
          <w:rFonts w:hint="eastAsia" w:ascii="仿宋_GB2312" w:hAnsi="仿宋_GB2312" w:eastAsia="仿宋_GB2312" w:cs="仿宋_GB2312"/>
          <w:spacing w:val="2"/>
          <w:w w:val="105"/>
          <w:sz w:val="32"/>
          <w:szCs w:val="32"/>
          <w:u w:val="single" w:color="000000"/>
        </w:rPr>
        <w:t>宝</w:t>
      </w:r>
      <w:r>
        <w:rPr>
          <w:rFonts w:hint="eastAsia" w:ascii="仿宋_GB2312" w:hAnsi="仿宋_GB2312" w:eastAsia="仿宋_GB2312" w:cs="仿宋_GB2312"/>
          <w:w w:val="105"/>
          <w:sz w:val="32"/>
          <w:szCs w:val="32"/>
          <w:u w:val="single" w:color="000000"/>
        </w:rPr>
        <w:t>转账</w:t>
      </w:r>
      <w:r>
        <w:rPr>
          <w:rFonts w:hint="eastAsia" w:ascii="仿宋_GB2312" w:hAnsi="仿宋_GB2312" w:eastAsia="仿宋_GB2312" w:cs="仿宋_GB2312"/>
          <w:spacing w:val="2"/>
          <w:w w:val="105"/>
          <w:sz w:val="32"/>
          <w:szCs w:val="32"/>
          <w:u w:val="single" w:color="000000"/>
        </w:rPr>
        <w:t>□</w:t>
      </w:r>
      <w:r>
        <w:rPr>
          <w:rFonts w:hint="eastAsia" w:ascii="仿宋_GB2312" w:hAnsi="仿宋_GB2312" w:eastAsia="仿宋_GB2312" w:cs="仿宋_GB2312"/>
          <w:w w:val="105"/>
          <w:sz w:val="32"/>
          <w:szCs w:val="32"/>
          <w:u w:val="single" w:color="000000"/>
        </w:rPr>
        <w:t>现金□</w:t>
      </w:r>
      <w:r>
        <w:rPr>
          <w:rFonts w:hint="eastAsia" w:ascii="仿宋_GB2312" w:hAnsi="仿宋_GB2312" w:eastAsia="仿宋_GB2312" w:cs="仿宋_GB2312"/>
          <w:spacing w:val="2"/>
          <w:w w:val="105"/>
          <w:sz w:val="32"/>
          <w:szCs w:val="32"/>
          <w:u w:val="single" w:color="000000"/>
        </w:rPr>
        <w:t>其</w:t>
      </w:r>
      <w:r>
        <w:rPr>
          <w:rFonts w:hint="eastAsia" w:ascii="仿宋_GB2312" w:hAnsi="仿宋_GB2312" w:eastAsia="仿宋_GB2312" w:cs="仿宋_GB2312"/>
          <w:w w:val="105"/>
          <w:sz w:val="32"/>
          <w:szCs w:val="32"/>
          <w:u w:val="single" w:color="000000"/>
        </w:rPr>
        <w:t xml:space="preserve">他     </w:t>
      </w:r>
      <w:r>
        <w:rPr>
          <w:rFonts w:hint="eastAsia" w:ascii="仿宋_GB2312" w:hAnsi="仿宋_GB2312" w:eastAsia="仿宋_GB2312" w:cs="仿宋_GB2312"/>
          <w:spacing w:val="10"/>
          <w:w w:val="105"/>
          <w:sz w:val="32"/>
          <w:szCs w:val="32"/>
          <w:u w:val="single" w:color="000000"/>
        </w:rPr>
        <w:t xml:space="preserve"> </w:t>
      </w:r>
      <w:r>
        <w:rPr>
          <w:rFonts w:hint="eastAsia" w:ascii="仿宋_GB2312" w:hAnsi="仿宋_GB2312" w:eastAsia="仿宋_GB2312" w:cs="仿宋_GB2312"/>
          <w:spacing w:val="-81"/>
          <w:w w:val="105"/>
          <w:sz w:val="32"/>
          <w:szCs w:val="32"/>
        </w:rPr>
        <w:t xml:space="preserve"> </w:t>
      </w:r>
      <w:r>
        <w:rPr>
          <w:rFonts w:hint="eastAsia" w:ascii="仿宋_GB2312" w:hAnsi="仿宋_GB2312" w:eastAsia="仿宋_GB2312" w:cs="仿宋_GB2312"/>
          <w:sz w:val="32"/>
          <w:szCs w:val="32"/>
        </w:rPr>
        <w:t>支</w:t>
      </w:r>
      <w:r>
        <w:rPr>
          <w:rFonts w:hint="eastAsia" w:ascii="仿宋_GB2312" w:hAnsi="仿宋_GB2312" w:eastAsia="仿宋_GB2312" w:cs="仿宋_GB2312"/>
          <w:spacing w:val="2"/>
          <w:sz w:val="32"/>
          <w:szCs w:val="32"/>
        </w:rPr>
        <w:t>付</w:t>
      </w:r>
      <w:r>
        <w:rPr>
          <w:rFonts w:hint="eastAsia" w:ascii="仿宋_GB2312" w:hAnsi="仿宋_GB2312" w:eastAsia="仿宋_GB2312" w:cs="仿宋_GB2312"/>
          <w:sz w:val="32"/>
          <w:szCs w:val="32"/>
        </w:rPr>
        <w:t>购机</w:t>
      </w:r>
      <w:r>
        <w:rPr>
          <w:rFonts w:hint="eastAsia" w:ascii="仿宋_GB2312" w:hAnsi="仿宋_GB2312" w:eastAsia="仿宋_GB2312" w:cs="仿宋_GB2312"/>
          <w:spacing w:val="5"/>
          <w:w w:val="99"/>
          <w:sz w:val="32"/>
          <w:szCs w:val="32"/>
        </w:rPr>
        <w:t>资金</w:t>
      </w:r>
      <w:r>
        <w:rPr>
          <w:rFonts w:hint="eastAsia" w:ascii="仿宋_GB2312" w:hAnsi="仿宋_GB2312" w:eastAsia="仿宋_GB2312" w:cs="仿宋_GB2312"/>
          <w:spacing w:val="-156"/>
          <w:w w:val="99"/>
          <w:sz w:val="32"/>
          <w:szCs w:val="32"/>
        </w:rPr>
        <w:t>。</w:t>
      </w:r>
      <w:r>
        <w:rPr>
          <w:rFonts w:hint="eastAsia" w:ascii="仿宋_GB2312" w:hAnsi="仿宋_GB2312" w:eastAsia="仿宋_GB2312" w:cs="仿宋_GB2312"/>
          <w:spacing w:val="4"/>
          <w:w w:val="99"/>
          <w:sz w:val="32"/>
          <w:szCs w:val="32"/>
        </w:rPr>
        <w:t>（打“</w:t>
      </w:r>
      <w:r>
        <w:rPr>
          <w:rFonts w:hint="eastAsia" w:ascii="仿宋_GB2312" w:hAnsi="仿宋_GB2312" w:eastAsia="仿宋_GB2312" w:cs="仿宋_GB2312"/>
          <w:spacing w:val="7"/>
          <w:w w:val="142"/>
          <w:sz w:val="32"/>
          <w:szCs w:val="32"/>
        </w:rPr>
        <w:t>√</w:t>
      </w:r>
      <w:r>
        <w:rPr>
          <w:rFonts w:hint="eastAsia" w:ascii="仿宋_GB2312" w:hAnsi="仿宋_GB2312" w:eastAsia="仿宋_GB2312" w:cs="仿宋_GB2312"/>
          <w:spacing w:val="-156"/>
          <w:w w:val="99"/>
          <w:sz w:val="32"/>
          <w:szCs w:val="32"/>
        </w:rPr>
        <w:t>”</w:t>
      </w:r>
      <w:r>
        <w:rPr>
          <w:rFonts w:hint="eastAsia" w:ascii="仿宋_GB2312" w:hAnsi="仿宋_GB2312" w:eastAsia="仿宋_GB2312" w:cs="仿宋_GB2312"/>
          <w:spacing w:val="4"/>
          <w:w w:val="99"/>
          <w:sz w:val="32"/>
          <w:szCs w:val="32"/>
        </w:rPr>
        <w:t>，勾选“其他”的应填写具体支付方式；如采</w:t>
      </w:r>
      <w:r>
        <w:rPr>
          <w:rFonts w:hint="eastAsia" w:ascii="仿宋_GB2312" w:hAnsi="仿宋_GB2312" w:eastAsia="仿宋_GB2312" w:cs="仿宋_GB2312"/>
          <w:w w:val="99"/>
          <w:sz w:val="32"/>
          <w:szCs w:val="32"/>
        </w:rPr>
        <w:t>用</w:t>
      </w:r>
      <w:r>
        <w:rPr>
          <w:rFonts w:hint="eastAsia" w:ascii="仿宋_GB2312" w:hAnsi="仿宋_GB2312" w:eastAsia="仿宋_GB2312" w:cs="仿宋_GB2312"/>
          <w:spacing w:val="5"/>
          <w:sz w:val="32"/>
          <w:szCs w:val="32"/>
        </w:rPr>
        <w:t>多种方式支付购机款的，请在“其他”中分别填写支付方式</w:t>
      </w:r>
      <w:r>
        <w:rPr>
          <w:rFonts w:hint="eastAsia" w:ascii="仿宋_GB2312" w:hAnsi="仿宋_GB2312" w:eastAsia="仿宋_GB2312" w:cs="仿宋_GB2312"/>
          <w:spacing w:val="7"/>
          <w:sz w:val="32"/>
          <w:szCs w:val="32"/>
        </w:rPr>
        <w:t>或</w:t>
      </w:r>
      <w:r>
        <w:rPr>
          <w:rFonts w:hint="eastAsia" w:ascii="仿宋_GB2312" w:hAnsi="仿宋_GB2312" w:eastAsia="仿宋_GB2312" w:cs="仿宋_GB2312"/>
          <w:sz w:val="32"/>
          <w:szCs w:val="32"/>
        </w:rPr>
        <w:t>支</w:t>
      </w:r>
      <w:r>
        <w:rPr>
          <w:rFonts w:hint="eastAsia" w:ascii="仿宋_GB2312" w:hAnsi="仿宋_GB2312" w:eastAsia="仿宋_GB2312" w:cs="仿宋_GB2312"/>
          <w:spacing w:val="2"/>
          <w:sz w:val="32"/>
          <w:szCs w:val="32"/>
        </w:rPr>
        <w:t>付</w:t>
      </w:r>
      <w:r>
        <w:rPr>
          <w:rFonts w:hint="eastAsia" w:ascii="仿宋_GB2312" w:hAnsi="仿宋_GB2312" w:eastAsia="仿宋_GB2312" w:cs="仿宋_GB2312"/>
          <w:sz w:val="32"/>
          <w:szCs w:val="32"/>
        </w:rPr>
        <w:t>金额</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z w:val="32"/>
          <w:szCs w:val="32"/>
        </w:rPr>
        <w:t>此项由</w:t>
      </w:r>
      <w:r>
        <w:rPr>
          <w:rFonts w:hint="eastAsia" w:ascii="仿宋_GB2312" w:hAnsi="仿宋_GB2312" w:eastAsia="仿宋_GB2312" w:cs="仿宋_GB2312"/>
          <w:spacing w:val="2"/>
          <w:sz w:val="32"/>
          <w:szCs w:val="32"/>
        </w:rPr>
        <w:t>购</w:t>
      </w:r>
      <w:r>
        <w:rPr>
          <w:rFonts w:hint="eastAsia" w:ascii="仿宋_GB2312" w:hAnsi="仿宋_GB2312" w:eastAsia="仿宋_GB2312" w:cs="仿宋_GB2312"/>
          <w:sz w:val="32"/>
          <w:szCs w:val="32"/>
        </w:rPr>
        <w:t>机者</w:t>
      </w:r>
      <w:r>
        <w:rPr>
          <w:rFonts w:hint="eastAsia" w:ascii="仿宋_GB2312" w:hAnsi="仿宋_GB2312" w:eastAsia="仿宋_GB2312" w:cs="仿宋_GB2312"/>
          <w:spacing w:val="2"/>
          <w:sz w:val="32"/>
          <w:szCs w:val="32"/>
        </w:rPr>
        <w:t>手</w:t>
      </w:r>
      <w:r>
        <w:rPr>
          <w:rFonts w:hint="eastAsia" w:ascii="仿宋_GB2312" w:hAnsi="仿宋_GB2312" w:eastAsia="仿宋_GB2312" w:cs="仿宋_GB2312"/>
          <w:sz w:val="32"/>
          <w:szCs w:val="32"/>
        </w:rPr>
        <w:t>填）</w:t>
      </w:r>
    </w:p>
    <w:p w14:paraId="17A0A815">
      <w:pPr>
        <w:spacing w:before="2" w:line="490" w:lineRule="exact"/>
        <w:ind w:left="114" w:right="5" w:firstLine="641"/>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如</w:t>
      </w:r>
      <w:r>
        <w:rPr>
          <w:rFonts w:hint="eastAsia" w:ascii="仿宋_GB2312" w:hAnsi="仿宋_GB2312" w:eastAsia="仿宋_GB2312" w:cs="仿宋_GB2312"/>
          <w:spacing w:val="7"/>
          <w:sz w:val="32"/>
          <w:szCs w:val="32"/>
        </w:rPr>
        <w:t>违</w:t>
      </w:r>
      <w:r>
        <w:rPr>
          <w:rFonts w:hint="eastAsia" w:ascii="仿宋_GB2312" w:hAnsi="仿宋_GB2312" w:eastAsia="仿宋_GB2312" w:cs="仿宋_GB2312"/>
          <w:spacing w:val="4"/>
          <w:sz w:val="32"/>
          <w:szCs w:val="32"/>
        </w:rPr>
        <w:t>反上述承</w:t>
      </w:r>
      <w:r>
        <w:rPr>
          <w:rFonts w:hint="eastAsia" w:ascii="仿宋_GB2312" w:hAnsi="仿宋_GB2312" w:eastAsia="仿宋_GB2312" w:cs="仿宋_GB2312"/>
          <w:spacing w:val="7"/>
          <w:sz w:val="32"/>
          <w:szCs w:val="32"/>
        </w:rPr>
        <w:t>诺</w:t>
      </w:r>
      <w:r>
        <w:rPr>
          <w:rFonts w:hint="eastAsia" w:ascii="仿宋_GB2312" w:hAnsi="仿宋_GB2312" w:eastAsia="仿宋_GB2312" w:cs="仿宋_GB2312"/>
          <w:spacing w:val="4"/>
          <w:sz w:val="32"/>
          <w:szCs w:val="32"/>
        </w:rPr>
        <w:t>事</w:t>
      </w:r>
      <w:r>
        <w:rPr>
          <w:rFonts w:hint="eastAsia" w:ascii="仿宋_GB2312" w:hAnsi="仿宋_GB2312" w:eastAsia="仿宋_GB2312" w:cs="仿宋_GB2312"/>
          <w:spacing w:val="7"/>
          <w:sz w:val="32"/>
          <w:szCs w:val="32"/>
        </w:rPr>
        <w:t>项</w:t>
      </w:r>
      <w:r>
        <w:rPr>
          <w:rFonts w:hint="eastAsia" w:ascii="仿宋_GB2312" w:hAnsi="仿宋_GB2312" w:eastAsia="仿宋_GB2312" w:cs="仿宋_GB2312"/>
          <w:spacing w:val="4"/>
          <w:sz w:val="32"/>
          <w:szCs w:val="32"/>
        </w:rPr>
        <w:t>及农机购置</w:t>
      </w:r>
      <w:r>
        <w:rPr>
          <w:rFonts w:hint="eastAsia" w:ascii="仿宋_GB2312" w:hAnsi="仿宋_GB2312" w:eastAsia="仿宋_GB2312" w:cs="仿宋_GB2312"/>
          <w:spacing w:val="4"/>
          <w:sz w:val="32"/>
          <w:szCs w:val="32"/>
          <w:lang w:eastAsia="zh-CN"/>
        </w:rPr>
        <w:t>与应用</w:t>
      </w:r>
      <w:r>
        <w:rPr>
          <w:rFonts w:hint="eastAsia" w:ascii="仿宋_GB2312" w:hAnsi="仿宋_GB2312" w:eastAsia="仿宋_GB2312" w:cs="仿宋_GB2312"/>
          <w:spacing w:val="4"/>
          <w:sz w:val="32"/>
          <w:szCs w:val="32"/>
        </w:rPr>
        <w:t>补</w:t>
      </w:r>
      <w:r>
        <w:rPr>
          <w:rFonts w:hint="eastAsia" w:ascii="仿宋_GB2312" w:hAnsi="仿宋_GB2312" w:eastAsia="仿宋_GB2312" w:cs="仿宋_GB2312"/>
          <w:spacing w:val="7"/>
          <w:sz w:val="32"/>
          <w:szCs w:val="32"/>
        </w:rPr>
        <w:t>贴</w:t>
      </w:r>
      <w:r>
        <w:rPr>
          <w:rFonts w:hint="eastAsia" w:ascii="仿宋_GB2312" w:hAnsi="仿宋_GB2312" w:eastAsia="仿宋_GB2312" w:cs="仿宋_GB2312"/>
          <w:spacing w:val="4"/>
          <w:sz w:val="32"/>
          <w:szCs w:val="32"/>
        </w:rPr>
        <w:t>政策有关要求</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4"/>
          <w:sz w:val="32"/>
          <w:szCs w:val="32"/>
        </w:rPr>
        <w:t>自愿</w:t>
      </w:r>
      <w:r>
        <w:rPr>
          <w:rFonts w:hint="eastAsia" w:ascii="仿宋_GB2312" w:hAnsi="仿宋_GB2312" w:eastAsia="仿宋_GB2312" w:cs="仿宋_GB2312"/>
          <w:sz w:val="32"/>
          <w:szCs w:val="32"/>
        </w:rPr>
        <w:t>接受3年</w:t>
      </w:r>
      <w:r>
        <w:rPr>
          <w:rFonts w:hint="eastAsia" w:ascii="仿宋_GB2312" w:hAnsi="仿宋_GB2312" w:eastAsia="仿宋_GB2312" w:cs="仿宋_GB2312"/>
          <w:spacing w:val="2"/>
          <w:sz w:val="32"/>
          <w:szCs w:val="32"/>
        </w:rPr>
        <w:t>内</w:t>
      </w:r>
      <w:r>
        <w:rPr>
          <w:rFonts w:hint="eastAsia" w:ascii="仿宋_GB2312" w:hAnsi="仿宋_GB2312" w:eastAsia="仿宋_GB2312" w:cs="仿宋_GB2312"/>
          <w:sz w:val="32"/>
          <w:szCs w:val="32"/>
        </w:rPr>
        <w:t>不得享</w:t>
      </w:r>
      <w:r>
        <w:rPr>
          <w:rFonts w:hint="eastAsia" w:ascii="仿宋_GB2312" w:hAnsi="仿宋_GB2312" w:eastAsia="仿宋_GB2312" w:cs="仿宋_GB2312"/>
          <w:spacing w:val="2"/>
          <w:sz w:val="32"/>
          <w:szCs w:val="32"/>
        </w:rPr>
        <w:t>受</w:t>
      </w:r>
      <w:r>
        <w:rPr>
          <w:rFonts w:hint="eastAsia" w:ascii="仿宋_GB2312" w:hAnsi="仿宋_GB2312" w:eastAsia="仿宋_GB2312" w:cs="仿宋_GB2312"/>
          <w:sz w:val="32"/>
          <w:szCs w:val="32"/>
        </w:rPr>
        <w:t>农机</w:t>
      </w:r>
      <w:r>
        <w:rPr>
          <w:rFonts w:hint="eastAsia" w:ascii="仿宋_GB2312" w:hAnsi="仿宋_GB2312" w:eastAsia="仿宋_GB2312" w:cs="仿宋_GB2312"/>
          <w:spacing w:val="2"/>
          <w:sz w:val="32"/>
          <w:szCs w:val="32"/>
        </w:rPr>
        <w:t>购</w:t>
      </w:r>
      <w:r>
        <w:rPr>
          <w:rFonts w:hint="eastAsia" w:ascii="仿宋_GB2312" w:hAnsi="仿宋_GB2312" w:eastAsia="仿宋_GB2312" w:cs="仿宋_GB2312"/>
          <w:sz w:val="32"/>
          <w:szCs w:val="32"/>
        </w:rPr>
        <w:t>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w:t>
      </w:r>
      <w:r>
        <w:rPr>
          <w:rFonts w:hint="eastAsia" w:ascii="仿宋_GB2312" w:hAnsi="仿宋_GB2312" w:eastAsia="仿宋_GB2312" w:cs="仿宋_GB2312"/>
          <w:spacing w:val="2"/>
          <w:sz w:val="32"/>
          <w:szCs w:val="32"/>
        </w:rPr>
        <w:t>等</w:t>
      </w:r>
      <w:r>
        <w:rPr>
          <w:rFonts w:hint="eastAsia" w:ascii="仿宋_GB2312" w:hAnsi="仿宋_GB2312" w:eastAsia="仿宋_GB2312" w:cs="仿宋_GB2312"/>
          <w:sz w:val="32"/>
          <w:szCs w:val="32"/>
        </w:rPr>
        <w:t>处理</w:t>
      </w:r>
      <w:r>
        <w:rPr>
          <w:rFonts w:hint="eastAsia" w:ascii="仿宋_GB2312" w:hAnsi="仿宋_GB2312" w:eastAsia="仿宋_GB2312" w:cs="仿宋_GB2312"/>
          <w:spacing w:val="2"/>
          <w:sz w:val="32"/>
          <w:szCs w:val="32"/>
        </w:rPr>
        <w:t>并</w:t>
      </w:r>
      <w:r>
        <w:rPr>
          <w:rFonts w:hint="eastAsia" w:ascii="仿宋_GB2312" w:hAnsi="仿宋_GB2312" w:eastAsia="仿宋_GB2312" w:cs="仿宋_GB2312"/>
          <w:sz w:val="32"/>
          <w:szCs w:val="32"/>
        </w:rPr>
        <w:t>承担损</w:t>
      </w:r>
      <w:r>
        <w:rPr>
          <w:rFonts w:hint="eastAsia" w:ascii="仿宋_GB2312" w:hAnsi="仿宋_GB2312" w:eastAsia="仿宋_GB2312" w:cs="仿宋_GB2312"/>
          <w:spacing w:val="2"/>
          <w:sz w:val="32"/>
          <w:szCs w:val="32"/>
        </w:rPr>
        <w:t>失</w:t>
      </w:r>
      <w:r>
        <w:rPr>
          <w:rFonts w:hint="eastAsia" w:ascii="仿宋_GB2312" w:hAnsi="仿宋_GB2312" w:eastAsia="仿宋_GB2312" w:cs="仿宋_GB2312"/>
          <w:sz w:val="32"/>
          <w:szCs w:val="32"/>
        </w:rPr>
        <w:t>。</w:t>
      </w:r>
    </w:p>
    <w:p w14:paraId="38515A18">
      <w:pPr>
        <w:spacing w:before="2" w:line="100" w:lineRule="exact"/>
        <w:jc w:val="left"/>
        <w:rPr>
          <w:rFonts w:hint="eastAsia" w:ascii="仿宋_GB2312" w:hAnsi="仿宋_GB2312" w:eastAsia="仿宋_GB2312" w:cs="仿宋_GB2312"/>
          <w:sz w:val="32"/>
          <w:szCs w:val="32"/>
        </w:rPr>
      </w:pPr>
    </w:p>
    <w:p w14:paraId="3A38CDBA">
      <w:pPr>
        <w:spacing w:line="200" w:lineRule="exact"/>
        <w:jc w:val="left"/>
        <w:rPr>
          <w:rFonts w:hint="eastAsia" w:ascii="仿宋_GB2312" w:hAnsi="仿宋_GB2312" w:eastAsia="仿宋_GB2312" w:cs="仿宋_GB2312"/>
          <w:sz w:val="32"/>
          <w:szCs w:val="32"/>
        </w:rPr>
      </w:pPr>
    </w:p>
    <w:p w14:paraId="7A36E339">
      <w:pPr>
        <w:spacing w:line="200" w:lineRule="exact"/>
        <w:jc w:val="left"/>
        <w:rPr>
          <w:rFonts w:hint="eastAsia" w:ascii="仿宋_GB2312" w:hAnsi="仿宋_GB2312" w:eastAsia="仿宋_GB2312" w:cs="仿宋_GB2312"/>
          <w:sz w:val="32"/>
          <w:szCs w:val="32"/>
        </w:rPr>
      </w:pPr>
    </w:p>
    <w:p w14:paraId="582BCECC">
      <w:pPr>
        <w:ind w:left="4045" w:right="3214"/>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w w:val="99"/>
          <w:sz w:val="32"/>
          <w:szCs w:val="32"/>
        </w:rPr>
        <w:t>购</w:t>
      </w:r>
      <w:r>
        <w:rPr>
          <w:rFonts w:hint="eastAsia" w:ascii="仿宋_GB2312" w:hAnsi="仿宋_GB2312" w:eastAsia="仿宋_GB2312" w:cs="仿宋_GB2312"/>
          <w:w w:val="99"/>
          <w:sz w:val="32"/>
          <w:szCs w:val="32"/>
        </w:rPr>
        <w:t>机者</w:t>
      </w:r>
      <w:r>
        <w:rPr>
          <w:rFonts w:hint="eastAsia" w:ascii="仿宋_GB2312" w:hAnsi="仿宋_GB2312" w:eastAsia="仿宋_GB2312" w:cs="仿宋_GB2312"/>
          <w:spacing w:val="2"/>
          <w:w w:val="99"/>
          <w:sz w:val="32"/>
          <w:szCs w:val="32"/>
        </w:rPr>
        <w:t>签</w:t>
      </w:r>
      <w:r>
        <w:rPr>
          <w:rFonts w:hint="eastAsia" w:ascii="仿宋_GB2312" w:hAnsi="仿宋_GB2312" w:eastAsia="仿宋_GB2312" w:cs="仿宋_GB2312"/>
          <w:w w:val="99"/>
          <w:sz w:val="32"/>
          <w:szCs w:val="32"/>
        </w:rPr>
        <w:t>字：</w:t>
      </w:r>
    </w:p>
    <w:p w14:paraId="571C7E84">
      <w:pPr>
        <w:tabs>
          <w:tab w:val="left" w:pos="7460"/>
        </w:tabs>
        <w:spacing w:line="490" w:lineRule="exact"/>
        <w:ind w:left="5395" w:leftChars="2569" w:right="-2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position w:val="-2"/>
          <w:sz w:val="32"/>
          <w:szCs w:val="32"/>
        </w:rPr>
        <w:t>年   月   日</w:t>
      </w:r>
    </w:p>
    <w:p w14:paraId="31B4FDB0">
      <w:pPr>
        <w:spacing w:before="8" w:line="100" w:lineRule="exact"/>
        <w:jc w:val="left"/>
        <w:rPr>
          <w:rFonts w:hint="eastAsia" w:ascii="仿宋_GB2312" w:hAnsi="仿宋_GB2312" w:eastAsia="仿宋_GB2312" w:cs="仿宋_GB2312"/>
          <w:sz w:val="32"/>
          <w:szCs w:val="32"/>
        </w:rPr>
      </w:pPr>
    </w:p>
    <w:p w14:paraId="25247A6D">
      <w:pPr>
        <w:spacing w:line="200" w:lineRule="exact"/>
        <w:jc w:val="left"/>
        <w:rPr>
          <w:rFonts w:hint="eastAsia" w:ascii="仿宋_GB2312" w:hAnsi="仿宋_GB2312" w:eastAsia="仿宋_GB2312" w:cs="仿宋_GB2312"/>
          <w:sz w:val="32"/>
          <w:szCs w:val="32"/>
        </w:rPr>
      </w:pPr>
    </w:p>
    <w:p w14:paraId="2755D718">
      <w:pPr>
        <w:spacing w:line="200" w:lineRule="exact"/>
        <w:jc w:val="left"/>
        <w:rPr>
          <w:rFonts w:hint="eastAsia" w:ascii="仿宋_GB2312" w:hAnsi="仿宋_GB2312" w:eastAsia="仿宋_GB2312" w:cs="仿宋_GB2312"/>
          <w:sz w:val="32"/>
          <w:szCs w:val="32"/>
        </w:rPr>
      </w:pPr>
    </w:p>
    <w:p w14:paraId="70CC3880">
      <w:pPr>
        <w:spacing w:line="490" w:lineRule="exact"/>
        <w:ind w:left="114" w:right="8" w:firstLine="641"/>
        <w:rPr>
          <w:rFonts w:hint="eastAsia"/>
        </w:rPr>
      </w:pP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7"/>
          <w:sz w:val="32"/>
          <w:szCs w:val="32"/>
        </w:rPr>
        <w:t>本</w:t>
      </w:r>
      <w:r>
        <w:rPr>
          <w:rFonts w:hint="eastAsia" w:ascii="仿宋_GB2312" w:hAnsi="仿宋_GB2312" w:eastAsia="仿宋_GB2312" w:cs="仿宋_GB2312"/>
          <w:spacing w:val="4"/>
          <w:sz w:val="32"/>
          <w:szCs w:val="32"/>
        </w:rPr>
        <w:t>承诺书由购机</w:t>
      </w:r>
      <w:r>
        <w:rPr>
          <w:rFonts w:hint="eastAsia" w:ascii="仿宋_GB2312" w:hAnsi="仿宋_GB2312" w:eastAsia="仿宋_GB2312" w:cs="仿宋_GB2312"/>
          <w:spacing w:val="7"/>
          <w:sz w:val="32"/>
          <w:szCs w:val="32"/>
        </w:rPr>
        <w:t>者</w:t>
      </w:r>
      <w:r>
        <w:rPr>
          <w:rFonts w:hint="eastAsia" w:ascii="仿宋_GB2312" w:hAnsi="仿宋_GB2312" w:eastAsia="仿宋_GB2312" w:cs="仿宋_GB2312"/>
          <w:spacing w:val="4"/>
          <w:sz w:val="32"/>
          <w:szCs w:val="32"/>
        </w:rPr>
        <w:t>本人签字，一</w:t>
      </w:r>
      <w:r>
        <w:rPr>
          <w:rFonts w:hint="eastAsia" w:ascii="仿宋_GB2312" w:hAnsi="仿宋_GB2312" w:eastAsia="仿宋_GB2312" w:cs="仿宋_GB2312"/>
          <w:spacing w:val="7"/>
          <w:sz w:val="32"/>
          <w:szCs w:val="32"/>
        </w:rPr>
        <w:t>式</w:t>
      </w:r>
      <w:r>
        <w:rPr>
          <w:rFonts w:hint="eastAsia" w:ascii="仿宋_GB2312" w:hAnsi="仿宋_GB2312" w:eastAsia="仿宋_GB2312" w:cs="仿宋_GB2312"/>
          <w:spacing w:val="4"/>
          <w:sz w:val="32"/>
          <w:szCs w:val="32"/>
        </w:rPr>
        <w:t>贰份，购机者</w:t>
      </w:r>
      <w:r>
        <w:rPr>
          <w:rFonts w:hint="eastAsia" w:ascii="仿宋_GB2312" w:hAnsi="仿宋_GB2312" w:eastAsia="仿宋_GB2312" w:cs="仿宋_GB2312"/>
          <w:spacing w:val="7"/>
          <w:sz w:val="32"/>
          <w:szCs w:val="32"/>
        </w:rPr>
        <w:t>执</w:t>
      </w:r>
      <w:r>
        <w:rPr>
          <w:rFonts w:hint="eastAsia" w:ascii="仿宋_GB2312" w:hAnsi="仿宋_GB2312" w:eastAsia="仿宋_GB2312" w:cs="仿宋_GB2312"/>
          <w:spacing w:val="4"/>
          <w:sz w:val="32"/>
          <w:szCs w:val="32"/>
        </w:rPr>
        <w:t>壹份</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市</w:t>
      </w:r>
      <w:r>
        <w:rPr>
          <w:rFonts w:hint="eastAsia" w:ascii="仿宋_GB2312" w:hAnsi="仿宋_GB2312" w:eastAsia="仿宋_GB2312" w:cs="仿宋_GB2312"/>
          <w:sz w:val="32"/>
          <w:szCs w:val="32"/>
        </w:rPr>
        <w:t>县农</w:t>
      </w:r>
      <w:r>
        <w:rPr>
          <w:rFonts w:hint="eastAsia" w:ascii="仿宋_GB2312" w:hAnsi="仿宋_GB2312" w:eastAsia="仿宋_GB2312" w:cs="仿宋_GB2312"/>
          <w:spacing w:val="2"/>
          <w:sz w:val="32"/>
          <w:szCs w:val="32"/>
        </w:rPr>
        <w:t>机</w:t>
      </w:r>
      <w:r>
        <w:rPr>
          <w:rFonts w:hint="eastAsia" w:ascii="仿宋_GB2312" w:hAnsi="仿宋_GB2312" w:eastAsia="仿宋_GB2312" w:cs="仿宋_GB2312"/>
          <w:sz w:val="32"/>
          <w:szCs w:val="32"/>
        </w:rPr>
        <w:t>管理部</w:t>
      </w:r>
      <w:r>
        <w:rPr>
          <w:rFonts w:hint="eastAsia" w:ascii="仿宋_GB2312" w:hAnsi="仿宋_GB2312" w:eastAsia="仿宋_GB2312" w:cs="仿宋_GB2312"/>
          <w:spacing w:val="2"/>
          <w:sz w:val="32"/>
          <w:szCs w:val="32"/>
        </w:rPr>
        <w:t>门</w:t>
      </w:r>
      <w:r>
        <w:rPr>
          <w:rFonts w:hint="eastAsia" w:ascii="仿宋_GB2312" w:hAnsi="仿宋_GB2312" w:eastAsia="仿宋_GB2312" w:cs="仿宋_GB2312"/>
          <w:sz w:val="32"/>
          <w:szCs w:val="32"/>
        </w:rPr>
        <w:t>执壹</w:t>
      </w:r>
      <w:r>
        <w:rPr>
          <w:rFonts w:hint="eastAsia" w:ascii="仿宋_GB2312" w:hAnsi="仿宋_GB2312" w:eastAsia="仿宋_GB2312" w:cs="仿宋_GB2312"/>
          <w:spacing w:val="2"/>
          <w:sz w:val="32"/>
          <w:szCs w:val="32"/>
        </w:rPr>
        <w:t>份</w:t>
      </w:r>
      <w:r>
        <w:rPr>
          <w:rFonts w:hint="eastAsia" w:ascii="仿宋_GB2312" w:hAnsi="仿宋_GB2312" w:eastAsia="仿宋_GB2312" w:cs="仿宋_GB2312"/>
          <w:spacing w:val="2"/>
          <w:sz w:val="32"/>
          <w:szCs w:val="32"/>
          <w:lang w:eastAsia="zh-CN"/>
        </w:rPr>
        <w:t>。）</w:t>
      </w:r>
    </w:p>
    <w:p w14:paraId="7EFE1DDD">
      <w:pPr>
        <w:spacing w:line="416" w:lineRule="exact"/>
        <w:ind w:left="114" w:right="-20"/>
        <w:jc w:val="left"/>
        <w:rPr>
          <w:rFonts w:ascii="黑体" w:hAnsi="黑体" w:eastAsia="黑体" w:cs="Microsoft JhengHei"/>
          <w:spacing w:val="2"/>
          <w:sz w:val="32"/>
          <w:szCs w:val="32"/>
        </w:rPr>
      </w:pPr>
    </w:p>
    <w:p w14:paraId="198C9457">
      <w:pPr>
        <w:spacing w:line="416" w:lineRule="exact"/>
        <w:ind w:left="114" w:right="-20"/>
        <w:jc w:val="left"/>
        <w:rPr>
          <w:rFonts w:ascii="黑体" w:hAnsi="黑体" w:eastAsia="黑体" w:cs="Microsoft JhengHei"/>
          <w:spacing w:val="2"/>
          <w:sz w:val="32"/>
          <w:szCs w:val="32"/>
        </w:rPr>
      </w:pPr>
    </w:p>
    <w:p w14:paraId="68C59DBE">
      <w:pPr>
        <w:spacing w:line="416" w:lineRule="exact"/>
        <w:ind w:left="114" w:right="-20"/>
        <w:jc w:val="left"/>
        <w:rPr>
          <w:rFonts w:ascii="黑体" w:hAnsi="黑体" w:eastAsia="黑体" w:cs="Microsoft JhengHei"/>
          <w:spacing w:val="2"/>
          <w:sz w:val="32"/>
          <w:szCs w:val="32"/>
        </w:rPr>
      </w:pPr>
    </w:p>
    <w:p w14:paraId="57788106">
      <w:pPr>
        <w:spacing w:line="416" w:lineRule="exact"/>
        <w:ind w:left="114" w:right="-20"/>
        <w:jc w:val="left"/>
        <w:rPr>
          <w:rFonts w:ascii="黑体" w:hAnsi="黑体" w:eastAsia="黑体" w:cs="Microsoft JhengHei"/>
          <w:spacing w:val="2"/>
          <w:sz w:val="32"/>
          <w:szCs w:val="32"/>
        </w:rPr>
      </w:pPr>
    </w:p>
    <w:p w14:paraId="3C9F44ED">
      <w:pPr>
        <w:spacing w:line="416" w:lineRule="exact"/>
        <w:ind w:left="114" w:right="-20"/>
        <w:jc w:val="left"/>
        <w:rPr>
          <w:rFonts w:ascii="黑体" w:hAnsi="黑体" w:eastAsia="黑体" w:cs="Microsoft JhengHei"/>
          <w:spacing w:val="2"/>
          <w:sz w:val="32"/>
          <w:szCs w:val="32"/>
        </w:rPr>
      </w:pPr>
    </w:p>
    <w:p w14:paraId="25B03102">
      <w:pPr>
        <w:rPr>
          <w:rFonts w:ascii="黑体" w:hAnsi="黑体" w:eastAsia="黑体" w:cs="Microsoft JhengHei"/>
          <w:spacing w:val="2"/>
          <w:sz w:val="32"/>
          <w:szCs w:val="32"/>
        </w:rPr>
      </w:pPr>
      <w:r>
        <w:rPr>
          <w:rFonts w:ascii="黑体" w:hAnsi="黑体" w:eastAsia="黑体" w:cs="Microsoft JhengHei"/>
          <w:spacing w:val="2"/>
          <w:sz w:val="32"/>
          <w:szCs w:val="32"/>
        </w:rPr>
        <w:br w:type="page"/>
      </w:r>
    </w:p>
    <w:p w14:paraId="4FACD12A">
      <w:pPr>
        <w:rPr>
          <w:rFonts w:ascii="黑体" w:hAnsi="黑体" w:eastAsia="黑体" w:cs="Microsoft JhengHei"/>
          <w:spacing w:val="2"/>
          <w:sz w:val="32"/>
          <w:szCs w:val="32"/>
        </w:rPr>
      </w:pPr>
    </w:p>
    <w:p w14:paraId="39E151AD">
      <w:pPr>
        <w:spacing w:line="416" w:lineRule="exact"/>
        <w:ind w:left="114" w:right="-20"/>
        <w:jc w:val="left"/>
        <w:rPr>
          <w:rFonts w:ascii="黑体" w:hAnsi="黑体" w:eastAsia="黑体" w:cs="Arial"/>
          <w:sz w:val="32"/>
          <w:szCs w:val="32"/>
        </w:rPr>
      </w:pPr>
      <w:r>
        <w:rPr>
          <w:rFonts w:ascii="黑体" w:hAnsi="黑体" w:eastAsia="黑体" w:cs="Microsoft JhengHei"/>
          <w:spacing w:val="2"/>
          <w:sz w:val="32"/>
          <w:szCs w:val="32"/>
        </w:rPr>
        <w:t>附</w:t>
      </w:r>
      <w:r>
        <w:rPr>
          <w:rFonts w:ascii="黑体" w:hAnsi="黑体" w:eastAsia="黑体" w:cs="Microsoft JhengHei"/>
          <w:sz w:val="32"/>
          <w:szCs w:val="32"/>
        </w:rPr>
        <w:t>件</w:t>
      </w:r>
      <w:r>
        <w:rPr>
          <w:rFonts w:ascii="黑体" w:hAnsi="黑体" w:eastAsia="黑体" w:cs="Arial"/>
          <w:sz w:val="32"/>
          <w:szCs w:val="32"/>
        </w:rPr>
        <w:t>3</w:t>
      </w:r>
    </w:p>
    <w:p w14:paraId="2F1F0516">
      <w:pPr>
        <w:spacing w:line="200" w:lineRule="exact"/>
        <w:jc w:val="left"/>
        <w:rPr>
          <w:rFonts w:hint="eastAsia"/>
          <w:sz w:val="20"/>
          <w:szCs w:val="20"/>
        </w:rPr>
      </w:pPr>
    </w:p>
    <w:p w14:paraId="04F80786">
      <w:pPr>
        <w:spacing w:line="416" w:lineRule="exact"/>
        <w:ind w:left="454" w:right="-20"/>
        <w:jc w:val="center"/>
        <w:rPr>
          <w:rFonts w:hint="eastAsia" w:ascii="方正小标宋简体" w:hAnsi="黑体" w:eastAsia="方正小标宋简体" w:cs="黑体"/>
          <w:b/>
          <w:bCs/>
          <w:sz w:val="36"/>
          <w:szCs w:val="36"/>
        </w:rPr>
      </w:pPr>
      <w:r>
        <w:rPr>
          <w:rFonts w:hint="eastAsia" w:ascii="方正小标宋简体" w:hAnsi="黑体" w:eastAsia="方正小标宋简体" w:cs="黑体"/>
          <w:b/>
          <w:bCs/>
          <w:sz w:val="36"/>
          <w:szCs w:val="36"/>
        </w:rPr>
        <w:t>海南省农机购置</w:t>
      </w:r>
      <w:r>
        <w:rPr>
          <w:rFonts w:hint="eastAsia" w:ascii="方正小标宋简体" w:hAnsi="黑体" w:eastAsia="方正小标宋简体" w:cs="黑体"/>
          <w:b/>
          <w:bCs/>
          <w:sz w:val="36"/>
          <w:szCs w:val="36"/>
          <w:lang w:eastAsia="zh-CN"/>
        </w:rPr>
        <w:t>与应用</w:t>
      </w:r>
      <w:r>
        <w:rPr>
          <w:rFonts w:hint="eastAsia" w:ascii="方正小标宋简体" w:hAnsi="黑体" w:eastAsia="方正小标宋简体" w:cs="黑体"/>
          <w:b/>
          <w:bCs/>
          <w:sz w:val="36"/>
          <w:szCs w:val="36"/>
        </w:rPr>
        <w:t>补贴机具核实表</w:t>
      </w:r>
    </w:p>
    <w:p w14:paraId="167629C8">
      <w:pPr>
        <w:spacing w:line="200" w:lineRule="exact"/>
        <w:jc w:val="left"/>
        <w:rPr>
          <w:rFonts w:hint="eastAsia"/>
          <w:sz w:val="20"/>
          <w:szCs w:val="20"/>
        </w:rPr>
      </w:pPr>
    </w:p>
    <w:p w14:paraId="2B5CFC84">
      <w:pPr>
        <w:spacing w:before="2" w:line="100" w:lineRule="exact"/>
        <w:jc w:val="center"/>
        <w:rPr>
          <w:rFonts w:hint="eastAsia" w:ascii="黑体" w:hAnsi="黑体" w:eastAsia="黑体" w:cs="黑体"/>
          <w:sz w:val="32"/>
          <w:szCs w:val="32"/>
        </w:rPr>
      </w:pPr>
    </w:p>
    <w:p w14:paraId="72E08B1C">
      <w:pPr>
        <w:tabs>
          <w:tab w:val="left" w:pos="5280"/>
          <w:tab w:val="left" w:pos="6920"/>
          <w:tab w:val="left" w:pos="7700"/>
          <w:tab w:val="left" w:pos="8360"/>
        </w:tabs>
        <w:ind w:left="776" w:right="-20"/>
        <w:jc w:val="left"/>
        <w:rPr>
          <w:rFonts w:ascii="Microsoft JhengHei" w:hAnsi="Microsoft JhengHei" w:eastAsia="Microsoft JhengHei" w:cs="Microsoft JhengHei"/>
          <w:sz w:val="22"/>
          <w:szCs w:val="22"/>
        </w:rPr>
      </w:pPr>
      <w:r>
        <w:rPr>
          <w:rFonts w:ascii="Microsoft JhengHei" w:hAnsi="Microsoft JhengHei" w:eastAsia="Microsoft JhengHei" w:cs="Microsoft JhengHei"/>
          <w:spacing w:val="-2"/>
          <w:sz w:val="22"/>
          <w:szCs w:val="22"/>
        </w:rPr>
        <w:t>资</w:t>
      </w:r>
      <w:r>
        <w:rPr>
          <w:rFonts w:ascii="Microsoft JhengHei" w:hAnsi="Microsoft JhengHei" w:eastAsia="Microsoft JhengHei" w:cs="Microsoft JhengHei"/>
          <w:sz w:val="22"/>
          <w:szCs w:val="22"/>
        </w:rPr>
        <w:t>金申</w:t>
      </w:r>
      <w:r>
        <w:rPr>
          <w:rFonts w:ascii="Microsoft JhengHei" w:hAnsi="Microsoft JhengHei" w:eastAsia="Microsoft JhengHei" w:cs="Microsoft JhengHei"/>
          <w:spacing w:val="-2"/>
          <w:sz w:val="22"/>
          <w:szCs w:val="22"/>
        </w:rPr>
        <w:t>请</w:t>
      </w:r>
      <w:r>
        <w:rPr>
          <w:rFonts w:ascii="Microsoft JhengHei" w:hAnsi="Microsoft JhengHei" w:eastAsia="Microsoft JhengHei" w:cs="Microsoft JhengHei"/>
          <w:sz w:val="22"/>
          <w:szCs w:val="22"/>
        </w:rPr>
        <w:t>表编</w:t>
      </w:r>
      <w:r>
        <w:rPr>
          <w:rFonts w:ascii="Microsoft JhengHei" w:hAnsi="Microsoft JhengHei" w:eastAsia="Microsoft JhengHei" w:cs="Microsoft JhengHei"/>
          <w:spacing w:val="-2"/>
          <w:sz w:val="22"/>
          <w:szCs w:val="22"/>
        </w:rPr>
        <w:t>号</w:t>
      </w:r>
      <w:r>
        <w:rPr>
          <w:rFonts w:ascii="Microsoft JhengHei" w:hAnsi="Microsoft JhengHei" w:eastAsia="Microsoft JhengHei" w:cs="Microsoft JhengHei"/>
          <w:sz w:val="22"/>
          <w:szCs w:val="22"/>
        </w:rPr>
        <w:t>：</w:t>
      </w:r>
      <w:r>
        <w:rPr>
          <w:rFonts w:ascii="Microsoft JhengHei" w:hAnsi="Microsoft JhengHei" w:eastAsia="Microsoft JhengHei" w:cs="Microsoft JhengHei"/>
          <w:sz w:val="22"/>
          <w:szCs w:val="22"/>
        </w:rPr>
        <w:tab/>
      </w:r>
      <w:r>
        <w:rPr>
          <w:rFonts w:ascii="Microsoft JhengHei" w:hAnsi="Microsoft JhengHei" w:eastAsia="Microsoft JhengHei" w:cs="Microsoft JhengHei"/>
          <w:sz w:val="22"/>
          <w:szCs w:val="22"/>
        </w:rPr>
        <w:t>核实</w:t>
      </w:r>
      <w:r>
        <w:rPr>
          <w:rFonts w:ascii="Microsoft JhengHei" w:hAnsi="Microsoft JhengHei" w:eastAsia="Microsoft JhengHei" w:cs="Microsoft JhengHei"/>
          <w:spacing w:val="-2"/>
          <w:sz w:val="22"/>
          <w:szCs w:val="22"/>
        </w:rPr>
        <w:t>日</w:t>
      </w:r>
      <w:r>
        <w:rPr>
          <w:rFonts w:ascii="Microsoft JhengHei" w:hAnsi="Microsoft JhengHei" w:eastAsia="Microsoft JhengHei" w:cs="Microsoft JhengHei"/>
          <w:sz w:val="22"/>
          <w:szCs w:val="22"/>
        </w:rPr>
        <w:t>期：</w:t>
      </w:r>
      <w:r>
        <w:rPr>
          <w:rFonts w:ascii="Microsoft JhengHei" w:hAnsi="Microsoft JhengHei" w:eastAsia="Microsoft JhengHei" w:cs="Microsoft JhengHei"/>
          <w:sz w:val="22"/>
          <w:szCs w:val="22"/>
        </w:rPr>
        <w:tab/>
      </w:r>
      <w:r>
        <w:rPr>
          <w:rFonts w:ascii="Microsoft JhengHei" w:hAnsi="Microsoft JhengHei" w:eastAsia="Microsoft JhengHei" w:cs="Microsoft JhengHei"/>
          <w:sz w:val="22"/>
          <w:szCs w:val="22"/>
        </w:rPr>
        <w:t>年</w:t>
      </w:r>
      <w:r>
        <w:rPr>
          <w:rFonts w:ascii="Microsoft JhengHei" w:hAnsi="Microsoft JhengHei" w:eastAsia="Microsoft JhengHei" w:cs="Microsoft JhengHei"/>
          <w:sz w:val="22"/>
          <w:szCs w:val="22"/>
        </w:rPr>
        <w:tab/>
      </w:r>
      <w:r>
        <w:rPr>
          <w:rFonts w:ascii="Microsoft JhengHei" w:hAnsi="Microsoft JhengHei" w:eastAsia="Microsoft JhengHei" w:cs="Microsoft JhengHei"/>
          <w:sz w:val="22"/>
          <w:szCs w:val="22"/>
        </w:rPr>
        <w:t>月</w:t>
      </w:r>
      <w:r>
        <w:rPr>
          <w:rFonts w:ascii="Microsoft JhengHei" w:hAnsi="Microsoft JhengHei" w:eastAsia="Microsoft JhengHei" w:cs="Microsoft JhengHei"/>
          <w:sz w:val="22"/>
          <w:szCs w:val="22"/>
        </w:rPr>
        <w:tab/>
      </w:r>
      <w:r>
        <w:rPr>
          <w:rFonts w:ascii="Microsoft JhengHei" w:hAnsi="Microsoft JhengHei" w:eastAsia="Microsoft JhengHei" w:cs="Microsoft JhengHei"/>
          <w:sz w:val="22"/>
          <w:szCs w:val="22"/>
        </w:rPr>
        <w:t>日</w:t>
      </w:r>
    </w:p>
    <w:p w14:paraId="01248D09">
      <w:pPr>
        <w:spacing w:before="9" w:line="90" w:lineRule="exact"/>
        <w:jc w:val="left"/>
        <w:rPr>
          <w:sz w:val="9"/>
          <w:szCs w:val="9"/>
        </w:rPr>
      </w:pPr>
    </w:p>
    <w:tbl>
      <w:tblPr>
        <w:tblStyle w:val="10"/>
        <w:tblW w:w="0" w:type="auto"/>
        <w:jc w:val="center"/>
        <w:tblLayout w:type="fixed"/>
        <w:tblCellMar>
          <w:top w:w="0" w:type="dxa"/>
          <w:left w:w="0" w:type="dxa"/>
          <w:bottom w:w="0" w:type="dxa"/>
          <w:right w:w="0" w:type="dxa"/>
        </w:tblCellMar>
      </w:tblPr>
      <w:tblGrid>
        <w:gridCol w:w="1150"/>
        <w:gridCol w:w="2072"/>
        <w:gridCol w:w="1440"/>
        <w:gridCol w:w="1008"/>
        <w:gridCol w:w="761"/>
        <w:gridCol w:w="725"/>
        <w:gridCol w:w="1604"/>
      </w:tblGrid>
      <w:tr w14:paraId="4238E2E8">
        <w:tblPrEx>
          <w:tblCellMar>
            <w:top w:w="0" w:type="dxa"/>
            <w:left w:w="0" w:type="dxa"/>
            <w:bottom w:w="0" w:type="dxa"/>
            <w:right w:w="0" w:type="dxa"/>
          </w:tblCellMar>
        </w:tblPrEx>
        <w:trPr>
          <w:trHeight w:val="664" w:hRule="exact"/>
          <w:jc w:val="center"/>
        </w:trPr>
        <w:tc>
          <w:tcPr>
            <w:tcW w:w="1150" w:type="dxa"/>
            <w:vMerge w:val="restart"/>
            <w:tcBorders>
              <w:top w:val="single" w:color="000000" w:sz="12" w:space="0"/>
              <w:left w:val="single" w:color="000000" w:sz="12" w:space="0"/>
              <w:right w:val="single" w:color="000000" w:sz="6" w:space="0"/>
            </w:tcBorders>
            <w:noWrap w:val="0"/>
            <w:vAlign w:val="top"/>
          </w:tcPr>
          <w:p w14:paraId="2CC8894A">
            <w:pPr>
              <w:spacing w:before="14" w:line="260" w:lineRule="exact"/>
              <w:jc w:val="left"/>
              <w:rPr>
                <w:sz w:val="26"/>
                <w:szCs w:val="26"/>
              </w:rPr>
            </w:pPr>
          </w:p>
          <w:p w14:paraId="4967B2C2">
            <w:pPr>
              <w:ind w:left="141"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购机</w:t>
            </w:r>
            <w:r>
              <w:rPr>
                <w:rFonts w:ascii="Microsoft JhengHei" w:hAnsi="Microsoft JhengHei" w:eastAsia="Microsoft JhengHei" w:cs="Microsoft JhengHei"/>
                <w:spacing w:val="-2"/>
                <w:szCs w:val="21"/>
              </w:rPr>
              <w:t>情</w:t>
            </w:r>
            <w:r>
              <w:rPr>
                <w:rFonts w:ascii="Microsoft JhengHei" w:hAnsi="Microsoft JhengHei" w:eastAsia="Microsoft JhengHei" w:cs="Microsoft JhengHei"/>
                <w:szCs w:val="21"/>
              </w:rPr>
              <w:t>况</w:t>
            </w:r>
          </w:p>
        </w:tc>
        <w:tc>
          <w:tcPr>
            <w:tcW w:w="2072" w:type="dxa"/>
            <w:tcBorders>
              <w:top w:val="single" w:color="000000" w:sz="12" w:space="0"/>
              <w:left w:val="single" w:color="000000" w:sz="6" w:space="0"/>
              <w:bottom w:val="single" w:color="000000" w:sz="6" w:space="0"/>
              <w:right w:val="single" w:color="000000" w:sz="6" w:space="0"/>
            </w:tcBorders>
            <w:noWrap w:val="0"/>
            <w:vAlign w:val="top"/>
          </w:tcPr>
          <w:p w14:paraId="6ABF1803">
            <w:pPr>
              <w:spacing w:before="9" w:line="100" w:lineRule="exact"/>
              <w:jc w:val="left"/>
              <w:rPr>
                <w:sz w:val="10"/>
                <w:szCs w:val="10"/>
              </w:rPr>
            </w:pPr>
          </w:p>
          <w:p w14:paraId="69AA34B5">
            <w:pPr>
              <w:ind w:left="501"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购机</w:t>
            </w:r>
            <w:r>
              <w:rPr>
                <w:rFonts w:ascii="Microsoft JhengHei" w:hAnsi="Microsoft JhengHei" w:eastAsia="Microsoft JhengHei" w:cs="Microsoft JhengHei"/>
                <w:spacing w:val="-2"/>
                <w:szCs w:val="21"/>
              </w:rPr>
              <w:t>人</w:t>
            </w:r>
            <w:r>
              <w:rPr>
                <w:rFonts w:ascii="Microsoft JhengHei" w:hAnsi="Microsoft JhengHei" w:eastAsia="Microsoft JhengHei" w:cs="Microsoft JhengHei"/>
                <w:szCs w:val="21"/>
              </w:rPr>
              <w:t>姓名</w:t>
            </w:r>
          </w:p>
        </w:tc>
        <w:tc>
          <w:tcPr>
            <w:tcW w:w="1440" w:type="dxa"/>
            <w:tcBorders>
              <w:top w:val="single" w:color="000000" w:sz="12" w:space="0"/>
              <w:left w:val="single" w:color="000000" w:sz="6" w:space="0"/>
              <w:bottom w:val="single" w:color="000000" w:sz="6" w:space="0"/>
              <w:right w:val="single" w:color="000000" w:sz="6" w:space="0"/>
            </w:tcBorders>
            <w:noWrap w:val="0"/>
            <w:vAlign w:val="top"/>
          </w:tcPr>
          <w:p w14:paraId="621BEEE8"/>
        </w:tc>
        <w:tc>
          <w:tcPr>
            <w:tcW w:w="1769" w:type="dxa"/>
            <w:gridSpan w:val="2"/>
            <w:tcBorders>
              <w:top w:val="single" w:color="000000" w:sz="12" w:space="0"/>
              <w:left w:val="single" w:color="000000" w:sz="6" w:space="0"/>
              <w:bottom w:val="single" w:color="000000" w:sz="6" w:space="0"/>
              <w:right w:val="single" w:color="000000" w:sz="6" w:space="0"/>
            </w:tcBorders>
            <w:noWrap w:val="0"/>
            <w:vAlign w:val="top"/>
          </w:tcPr>
          <w:p w14:paraId="6730E890">
            <w:pPr>
              <w:spacing w:line="320" w:lineRule="exact"/>
              <w:ind w:left="246" w:right="64" w:hanging="106"/>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购机</w:t>
            </w:r>
            <w:r>
              <w:rPr>
                <w:rFonts w:ascii="Microsoft JhengHei" w:hAnsi="Microsoft JhengHei" w:eastAsia="Microsoft JhengHei" w:cs="Microsoft JhengHei"/>
                <w:spacing w:val="-2"/>
                <w:szCs w:val="21"/>
              </w:rPr>
              <w:t>人</w:t>
            </w:r>
            <w:r>
              <w:rPr>
                <w:rFonts w:ascii="Microsoft JhengHei" w:hAnsi="Microsoft JhengHei" w:eastAsia="Microsoft JhengHei" w:cs="Microsoft JhengHei"/>
                <w:szCs w:val="21"/>
              </w:rPr>
              <w:t>与</w:t>
            </w:r>
            <w:r>
              <w:rPr>
                <w:rFonts w:ascii="Microsoft JhengHei" w:hAnsi="Microsoft JhengHei" w:eastAsia="Microsoft JhengHei" w:cs="Microsoft JhengHei"/>
                <w:spacing w:val="-2"/>
                <w:szCs w:val="21"/>
              </w:rPr>
              <w:t>申</w:t>
            </w:r>
            <w:r>
              <w:rPr>
                <w:rFonts w:ascii="Microsoft JhengHei" w:hAnsi="Microsoft JhengHei" w:eastAsia="Microsoft JhengHei" w:cs="Microsoft JhengHei"/>
                <w:szCs w:val="21"/>
              </w:rPr>
              <w:t>请补 贴人</w:t>
            </w:r>
            <w:r>
              <w:rPr>
                <w:rFonts w:ascii="Microsoft JhengHei" w:hAnsi="Microsoft JhengHei" w:eastAsia="Microsoft JhengHei" w:cs="Microsoft JhengHei"/>
                <w:spacing w:val="-2"/>
                <w:szCs w:val="21"/>
              </w:rPr>
              <w:t>是</w:t>
            </w:r>
            <w:r>
              <w:rPr>
                <w:rFonts w:ascii="Microsoft JhengHei" w:hAnsi="Microsoft JhengHei" w:eastAsia="Microsoft JhengHei" w:cs="Microsoft JhengHei"/>
                <w:szCs w:val="21"/>
              </w:rPr>
              <w:t>否</w:t>
            </w:r>
            <w:r>
              <w:rPr>
                <w:rFonts w:ascii="Microsoft JhengHei" w:hAnsi="Microsoft JhengHei" w:eastAsia="Microsoft JhengHei" w:cs="Microsoft JhengHei"/>
                <w:spacing w:val="-2"/>
                <w:szCs w:val="21"/>
              </w:rPr>
              <w:t>一</w:t>
            </w:r>
            <w:r>
              <w:rPr>
                <w:rFonts w:ascii="Microsoft JhengHei" w:hAnsi="Microsoft JhengHei" w:eastAsia="Microsoft JhengHei" w:cs="Microsoft JhengHei"/>
                <w:szCs w:val="21"/>
              </w:rPr>
              <w:t>致</w:t>
            </w:r>
          </w:p>
        </w:tc>
        <w:tc>
          <w:tcPr>
            <w:tcW w:w="2329" w:type="dxa"/>
            <w:gridSpan w:val="2"/>
            <w:tcBorders>
              <w:top w:val="single" w:color="000000" w:sz="12" w:space="0"/>
              <w:left w:val="single" w:color="000000" w:sz="6" w:space="0"/>
              <w:bottom w:val="single" w:color="000000" w:sz="6" w:space="0"/>
              <w:right w:val="single" w:color="000000" w:sz="12" w:space="0"/>
            </w:tcBorders>
            <w:noWrap w:val="0"/>
            <w:vAlign w:val="top"/>
          </w:tcPr>
          <w:p w14:paraId="2740EA1F">
            <w:pPr>
              <w:spacing w:before="9" w:line="100" w:lineRule="exact"/>
              <w:jc w:val="left"/>
              <w:rPr>
                <w:sz w:val="10"/>
                <w:szCs w:val="10"/>
              </w:rPr>
            </w:pPr>
          </w:p>
          <w:p w14:paraId="5BA2E3B9">
            <w:pPr>
              <w:tabs>
                <w:tab w:val="left" w:pos="1360"/>
              </w:tabs>
              <w:ind w:left="525" w:right="-20"/>
              <w:jc w:val="left"/>
              <w:rPr>
                <w:rFonts w:ascii="Microsoft JhengHei" w:hAnsi="Microsoft JhengHei" w:eastAsia="Microsoft JhengHei" w:cs="Microsoft JhengHei"/>
                <w:szCs w:val="21"/>
              </w:rPr>
            </w:pPr>
            <w:r>
              <w:rPr>
                <w:rFonts w:ascii="Microsoft JhengHei" w:hAnsi="Microsoft JhengHei" w:eastAsia="Microsoft JhengHei" w:cs="Microsoft JhengHei"/>
                <w:w w:val="121"/>
                <w:szCs w:val="21"/>
              </w:rPr>
              <w:t>是□</w:t>
            </w:r>
            <w:r>
              <w:rPr>
                <w:rFonts w:ascii="Microsoft JhengHei" w:hAnsi="Microsoft JhengHei" w:eastAsia="Microsoft JhengHei" w:cs="Microsoft JhengHei"/>
                <w:szCs w:val="21"/>
              </w:rPr>
              <w:tab/>
            </w:r>
            <w:r>
              <w:rPr>
                <w:rFonts w:ascii="Microsoft JhengHei" w:hAnsi="Microsoft JhengHei" w:eastAsia="Microsoft JhengHei" w:cs="Microsoft JhengHei"/>
                <w:spacing w:val="-2"/>
                <w:w w:val="121"/>
                <w:szCs w:val="21"/>
              </w:rPr>
              <w:t>否□</w:t>
            </w:r>
          </w:p>
        </w:tc>
      </w:tr>
      <w:tr w14:paraId="19D2AC89">
        <w:tblPrEx>
          <w:tblCellMar>
            <w:top w:w="0" w:type="dxa"/>
            <w:left w:w="0" w:type="dxa"/>
            <w:bottom w:w="0" w:type="dxa"/>
            <w:right w:w="0" w:type="dxa"/>
          </w:tblCellMar>
        </w:tblPrEx>
        <w:trPr>
          <w:trHeight w:val="334" w:hRule="exact"/>
          <w:jc w:val="center"/>
        </w:trPr>
        <w:tc>
          <w:tcPr>
            <w:tcW w:w="1150" w:type="dxa"/>
            <w:vMerge w:val="continue"/>
            <w:tcBorders>
              <w:left w:val="single" w:color="000000" w:sz="12" w:space="0"/>
              <w:bottom w:val="single" w:color="000000" w:sz="6" w:space="0"/>
              <w:right w:val="single" w:color="000000" w:sz="6" w:space="0"/>
            </w:tcBorders>
            <w:noWrap w:val="0"/>
            <w:vAlign w:val="top"/>
          </w:tcPr>
          <w:p w14:paraId="670D048B"/>
        </w:tc>
        <w:tc>
          <w:tcPr>
            <w:tcW w:w="2072" w:type="dxa"/>
            <w:tcBorders>
              <w:top w:val="single" w:color="000000" w:sz="6" w:space="0"/>
              <w:left w:val="single" w:color="000000" w:sz="6" w:space="0"/>
              <w:bottom w:val="single" w:color="000000" w:sz="6" w:space="0"/>
              <w:right w:val="single" w:color="000000" w:sz="6" w:space="0"/>
            </w:tcBorders>
            <w:noWrap w:val="0"/>
            <w:vAlign w:val="top"/>
          </w:tcPr>
          <w:p w14:paraId="3D76185C">
            <w:pPr>
              <w:spacing w:line="309" w:lineRule="exact"/>
              <w:ind w:left="186" w:right="-20"/>
              <w:jc w:val="left"/>
              <w:rPr>
                <w:rFonts w:ascii="Microsoft JhengHei" w:hAnsi="Microsoft JhengHei" w:eastAsia="Microsoft JhengHei" w:cs="Microsoft JhengHei"/>
                <w:szCs w:val="21"/>
              </w:rPr>
            </w:pPr>
            <w:r>
              <w:rPr>
                <w:rFonts w:ascii="Microsoft JhengHei" w:hAnsi="Microsoft JhengHei" w:eastAsia="Microsoft JhengHei" w:cs="Microsoft JhengHei"/>
                <w:position w:val="-1"/>
                <w:szCs w:val="21"/>
              </w:rPr>
              <w:t>购买</w:t>
            </w:r>
            <w:r>
              <w:rPr>
                <w:rFonts w:ascii="Microsoft JhengHei" w:hAnsi="Microsoft JhengHei" w:eastAsia="Microsoft JhengHei" w:cs="Microsoft JhengHei"/>
                <w:spacing w:val="-2"/>
                <w:position w:val="-1"/>
                <w:szCs w:val="21"/>
              </w:rPr>
              <w:t>机</w:t>
            </w:r>
            <w:r>
              <w:rPr>
                <w:rFonts w:ascii="Microsoft JhengHei" w:hAnsi="Microsoft JhengHei" w:eastAsia="Microsoft JhengHei" w:cs="Microsoft JhengHei"/>
                <w:position w:val="-1"/>
                <w:szCs w:val="21"/>
              </w:rPr>
              <w:t>具</w:t>
            </w:r>
            <w:r>
              <w:rPr>
                <w:rFonts w:ascii="Microsoft JhengHei" w:hAnsi="Microsoft JhengHei" w:eastAsia="Microsoft JhengHei" w:cs="Microsoft JhengHei"/>
                <w:spacing w:val="-2"/>
                <w:position w:val="-1"/>
                <w:szCs w:val="21"/>
              </w:rPr>
              <w:t>分</w:t>
            </w:r>
            <w:r>
              <w:rPr>
                <w:rFonts w:ascii="Microsoft JhengHei" w:hAnsi="Microsoft JhengHei" w:eastAsia="Microsoft JhengHei" w:cs="Microsoft JhengHei"/>
                <w:position w:val="-1"/>
                <w:szCs w:val="21"/>
              </w:rPr>
              <w:t>档</w:t>
            </w:r>
            <w:r>
              <w:rPr>
                <w:rFonts w:ascii="Microsoft JhengHei" w:hAnsi="Microsoft JhengHei" w:eastAsia="Microsoft JhengHei" w:cs="Microsoft JhengHei"/>
                <w:spacing w:val="-2"/>
                <w:position w:val="-1"/>
                <w:szCs w:val="21"/>
              </w:rPr>
              <w:t>名</w:t>
            </w:r>
            <w:r>
              <w:rPr>
                <w:rFonts w:ascii="Microsoft JhengHei" w:hAnsi="Microsoft JhengHei" w:eastAsia="Microsoft JhengHei" w:cs="Microsoft JhengHei"/>
                <w:position w:val="-1"/>
                <w:szCs w:val="21"/>
              </w:rPr>
              <w:t>称</w:t>
            </w:r>
          </w:p>
        </w:tc>
        <w:tc>
          <w:tcPr>
            <w:tcW w:w="5538" w:type="dxa"/>
            <w:gridSpan w:val="5"/>
            <w:tcBorders>
              <w:top w:val="single" w:color="000000" w:sz="6" w:space="0"/>
              <w:left w:val="single" w:color="000000" w:sz="6" w:space="0"/>
              <w:bottom w:val="single" w:color="000000" w:sz="6" w:space="0"/>
              <w:right w:val="single" w:color="000000" w:sz="12" w:space="0"/>
            </w:tcBorders>
            <w:noWrap w:val="0"/>
            <w:vAlign w:val="top"/>
          </w:tcPr>
          <w:p w14:paraId="3DE48085"/>
        </w:tc>
      </w:tr>
      <w:tr w14:paraId="7ED363D0">
        <w:tblPrEx>
          <w:tblCellMar>
            <w:top w:w="0" w:type="dxa"/>
            <w:left w:w="0" w:type="dxa"/>
            <w:bottom w:w="0" w:type="dxa"/>
            <w:right w:w="0" w:type="dxa"/>
          </w:tblCellMar>
        </w:tblPrEx>
        <w:trPr>
          <w:trHeight w:val="336" w:hRule="exact"/>
          <w:jc w:val="center"/>
        </w:trPr>
        <w:tc>
          <w:tcPr>
            <w:tcW w:w="1150" w:type="dxa"/>
            <w:vMerge w:val="restart"/>
            <w:tcBorders>
              <w:top w:val="single" w:color="000000" w:sz="6" w:space="0"/>
              <w:left w:val="single" w:color="000000" w:sz="12" w:space="0"/>
              <w:right w:val="single" w:color="000000" w:sz="6" w:space="0"/>
            </w:tcBorders>
            <w:noWrap w:val="0"/>
            <w:vAlign w:val="top"/>
          </w:tcPr>
          <w:p w14:paraId="6904FBE6">
            <w:pPr>
              <w:spacing w:before="2" w:line="170" w:lineRule="exact"/>
              <w:jc w:val="left"/>
              <w:rPr>
                <w:sz w:val="17"/>
                <w:szCs w:val="17"/>
              </w:rPr>
            </w:pPr>
          </w:p>
          <w:p w14:paraId="0EBCADC5">
            <w:pPr>
              <w:spacing w:line="200" w:lineRule="exact"/>
              <w:jc w:val="left"/>
              <w:rPr>
                <w:sz w:val="20"/>
                <w:szCs w:val="20"/>
              </w:rPr>
            </w:pPr>
          </w:p>
          <w:p w14:paraId="5823C418">
            <w:pPr>
              <w:spacing w:line="200" w:lineRule="exact"/>
              <w:jc w:val="left"/>
              <w:rPr>
                <w:sz w:val="20"/>
                <w:szCs w:val="20"/>
              </w:rPr>
            </w:pPr>
          </w:p>
          <w:p w14:paraId="52DCD11E">
            <w:pPr>
              <w:spacing w:line="200" w:lineRule="exact"/>
              <w:jc w:val="left"/>
              <w:rPr>
                <w:sz w:val="20"/>
                <w:szCs w:val="20"/>
              </w:rPr>
            </w:pPr>
          </w:p>
          <w:p w14:paraId="388E01EF">
            <w:pPr>
              <w:spacing w:line="200" w:lineRule="exact"/>
              <w:jc w:val="left"/>
              <w:rPr>
                <w:sz w:val="20"/>
                <w:szCs w:val="20"/>
              </w:rPr>
            </w:pPr>
          </w:p>
          <w:p w14:paraId="2EBE2A10">
            <w:pPr>
              <w:spacing w:line="200" w:lineRule="exact"/>
              <w:jc w:val="left"/>
              <w:rPr>
                <w:sz w:val="20"/>
                <w:szCs w:val="20"/>
              </w:rPr>
            </w:pPr>
          </w:p>
          <w:p w14:paraId="3753D09C">
            <w:pPr>
              <w:spacing w:line="200" w:lineRule="exact"/>
              <w:jc w:val="left"/>
              <w:rPr>
                <w:sz w:val="20"/>
                <w:szCs w:val="20"/>
              </w:rPr>
            </w:pPr>
          </w:p>
          <w:p w14:paraId="0C41A4BD">
            <w:pPr>
              <w:spacing w:line="200" w:lineRule="exact"/>
              <w:jc w:val="left"/>
              <w:rPr>
                <w:sz w:val="20"/>
                <w:szCs w:val="20"/>
              </w:rPr>
            </w:pPr>
          </w:p>
          <w:p w14:paraId="3B7771C7">
            <w:pPr>
              <w:spacing w:line="200" w:lineRule="exact"/>
              <w:jc w:val="left"/>
              <w:rPr>
                <w:sz w:val="20"/>
                <w:szCs w:val="20"/>
              </w:rPr>
            </w:pPr>
          </w:p>
          <w:p w14:paraId="48C458F5">
            <w:pPr>
              <w:spacing w:line="320" w:lineRule="exact"/>
              <w:ind w:left="349" w:right="66" w:hanging="209"/>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机具核实 情况</w:t>
            </w:r>
          </w:p>
        </w:tc>
        <w:tc>
          <w:tcPr>
            <w:tcW w:w="6006" w:type="dxa"/>
            <w:gridSpan w:val="5"/>
            <w:tcBorders>
              <w:top w:val="single" w:color="000000" w:sz="6" w:space="0"/>
              <w:left w:val="single" w:color="000000" w:sz="6" w:space="0"/>
              <w:bottom w:val="single" w:color="000000" w:sz="6" w:space="0"/>
              <w:right w:val="single" w:color="000000" w:sz="6" w:space="0"/>
            </w:tcBorders>
            <w:noWrap w:val="0"/>
            <w:vAlign w:val="top"/>
          </w:tcPr>
          <w:p w14:paraId="7BCAE212">
            <w:pPr>
              <w:spacing w:line="309" w:lineRule="exact"/>
              <w:ind w:left="1730" w:right="-20"/>
              <w:jc w:val="left"/>
              <w:rPr>
                <w:rFonts w:ascii="Microsoft JhengHei" w:hAnsi="Microsoft JhengHei" w:eastAsia="Microsoft JhengHei" w:cs="Microsoft JhengHei"/>
                <w:szCs w:val="21"/>
              </w:rPr>
            </w:pPr>
            <w:r>
              <w:rPr>
                <w:rFonts w:ascii="Microsoft JhengHei" w:hAnsi="Microsoft JhengHei" w:eastAsia="Microsoft JhengHei" w:cs="Microsoft JhengHei"/>
                <w:position w:val="-1"/>
                <w:szCs w:val="21"/>
              </w:rPr>
              <w:t>验机人员在相应处</w:t>
            </w:r>
            <w:r>
              <w:rPr>
                <w:rFonts w:ascii="Microsoft JhengHei" w:hAnsi="Microsoft JhengHei" w:eastAsia="Microsoft JhengHei" w:cs="Microsoft JhengHei"/>
                <w:spacing w:val="-2"/>
                <w:position w:val="-1"/>
                <w:szCs w:val="21"/>
              </w:rPr>
              <w:t>打</w:t>
            </w:r>
            <w:r>
              <w:rPr>
                <w:rFonts w:ascii="Microsoft JhengHei" w:hAnsi="Microsoft JhengHei" w:eastAsia="Microsoft JhengHei" w:cs="Microsoft JhengHei"/>
                <w:position w:val="-1"/>
                <w:szCs w:val="21"/>
              </w:rPr>
              <w:t>“</w:t>
            </w:r>
            <w:r>
              <w:rPr>
                <w:rFonts w:ascii="Microsoft JhengHei" w:hAnsi="Microsoft JhengHei" w:eastAsia="Microsoft JhengHei" w:cs="Microsoft JhengHei"/>
                <w:spacing w:val="-2"/>
                <w:w w:val="143"/>
                <w:position w:val="-1"/>
                <w:szCs w:val="21"/>
              </w:rPr>
              <w:t>√</w:t>
            </w:r>
            <w:r>
              <w:rPr>
                <w:rFonts w:ascii="Microsoft JhengHei" w:hAnsi="Microsoft JhengHei" w:eastAsia="Microsoft JhengHei" w:cs="Microsoft JhengHei"/>
                <w:position w:val="-1"/>
                <w:szCs w:val="21"/>
              </w:rPr>
              <w:t>”</w:t>
            </w:r>
          </w:p>
        </w:tc>
        <w:tc>
          <w:tcPr>
            <w:tcW w:w="1604" w:type="dxa"/>
            <w:tcBorders>
              <w:top w:val="single" w:color="000000" w:sz="6" w:space="0"/>
              <w:left w:val="single" w:color="000000" w:sz="6" w:space="0"/>
              <w:bottom w:val="single" w:color="000000" w:sz="6" w:space="0"/>
              <w:right w:val="single" w:color="000000" w:sz="12" w:space="0"/>
            </w:tcBorders>
            <w:noWrap w:val="0"/>
            <w:vAlign w:val="top"/>
          </w:tcPr>
          <w:p w14:paraId="326304F4">
            <w:pPr>
              <w:spacing w:line="309" w:lineRule="exact"/>
              <w:ind w:left="546" w:right="519"/>
              <w:jc w:val="center"/>
              <w:rPr>
                <w:rFonts w:ascii="Microsoft JhengHei" w:hAnsi="Microsoft JhengHei" w:eastAsia="Microsoft JhengHei" w:cs="Microsoft JhengHei"/>
                <w:szCs w:val="21"/>
              </w:rPr>
            </w:pPr>
            <w:r>
              <w:rPr>
                <w:rFonts w:ascii="Microsoft JhengHei" w:hAnsi="Microsoft JhengHei" w:eastAsia="Microsoft JhengHei" w:cs="Microsoft JhengHei"/>
                <w:position w:val="-1"/>
                <w:szCs w:val="21"/>
              </w:rPr>
              <w:t>备注</w:t>
            </w:r>
          </w:p>
        </w:tc>
      </w:tr>
      <w:tr w14:paraId="54EE170E">
        <w:tblPrEx>
          <w:tblCellMar>
            <w:top w:w="0" w:type="dxa"/>
            <w:left w:w="0" w:type="dxa"/>
            <w:bottom w:w="0" w:type="dxa"/>
            <w:right w:w="0" w:type="dxa"/>
          </w:tblCellMar>
        </w:tblPrEx>
        <w:trPr>
          <w:trHeight w:val="905" w:hRule="exact"/>
          <w:jc w:val="center"/>
        </w:trPr>
        <w:tc>
          <w:tcPr>
            <w:tcW w:w="1150" w:type="dxa"/>
            <w:vMerge w:val="continue"/>
            <w:tcBorders>
              <w:left w:val="single" w:color="000000" w:sz="12" w:space="0"/>
              <w:right w:val="single" w:color="000000" w:sz="6" w:space="0"/>
            </w:tcBorders>
            <w:noWrap w:val="0"/>
            <w:vAlign w:val="top"/>
          </w:tcPr>
          <w:p w14:paraId="57F6239D"/>
        </w:tc>
        <w:tc>
          <w:tcPr>
            <w:tcW w:w="4520" w:type="dxa"/>
            <w:gridSpan w:val="3"/>
            <w:tcBorders>
              <w:top w:val="single" w:color="000000" w:sz="6" w:space="0"/>
              <w:left w:val="single" w:color="000000" w:sz="6" w:space="0"/>
              <w:bottom w:val="single" w:color="000000" w:sz="6" w:space="0"/>
              <w:right w:val="single" w:color="000000" w:sz="6" w:space="0"/>
            </w:tcBorders>
            <w:noWrap w:val="0"/>
            <w:vAlign w:val="top"/>
          </w:tcPr>
          <w:p w14:paraId="2BDE1C8F">
            <w:pPr>
              <w:spacing w:before="4" w:line="120" w:lineRule="exact"/>
              <w:jc w:val="left"/>
              <w:rPr>
                <w:sz w:val="12"/>
                <w:szCs w:val="12"/>
              </w:rPr>
            </w:pPr>
          </w:p>
          <w:p w14:paraId="00697155">
            <w:pPr>
              <w:spacing w:line="322" w:lineRule="exact"/>
              <w:ind w:left="100" w:right="23"/>
              <w:jc w:val="left"/>
              <w:rPr>
                <w:rFonts w:ascii="Microsoft JhengHei" w:hAnsi="Microsoft JhengHei" w:eastAsia="Microsoft JhengHei" w:cs="Microsoft JhengHei"/>
                <w:szCs w:val="21"/>
              </w:rPr>
            </w:pPr>
            <w:r>
              <w:rPr>
                <w:rFonts w:ascii="Times New Roman" w:hAnsi="Times New Roman" w:eastAsia="Times New Roman"/>
                <w:szCs w:val="21"/>
              </w:rPr>
              <w:t>1</w:t>
            </w:r>
            <w:r>
              <w:rPr>
                <w:rFonts w:ascii="Microsoft JhengHei" w:hAnsi="Microsoft JhengHei" w:eastAsia="Microsoft JhengHei" w:cs="Microsoft JhengHei"/>
                <w:spacing w:val="-2"/>
                <w:szCs w:val="21"/>
              </w:rPr>
              <w:t>、</w:t>
            </w:r>
            <w:r>
              <w:rPr>
                <w:rFonts w:ascii="Microsoft JhengHei" w:hAnsi="Microsoft JhengHei" w:eastAsia="Microsoft JhengHei" w:cs="Microsoft JhengHei"/>
                <w:szCs w:val="21"/>
              </w:rPr>
              <w:t>是否</w:t>
            </w:r>
            <w:r>
              <w:rPr>
                <w:rFonts w:ascii="Microsoft JhengHei" w:hAnsi="Microsoft JhengHei" w:eastAsia="Microsoft JhengHei" w:cs="Microsoft JhengHei"/>
                <w:spacing w:val="-2"/>
                <w:szCs w:val="21"/>
              </w:rPr>
              <w:t>与《</w:t>
            </w:r>
            <w:r>
              <w:rPr>
                <w:rFonts w:ascii="Microsoft JhengHei" w:hAnsi="Microsoft JhengHei" w:eastAsia="Microsoft JhengHei" w:cs="Microsoft JhengHei"/>
                <w:szCs w:val="21"/>
              </w:rPr>
              <w:t>农</w:t>
            </w:r>
            <w:r>
              <w:rPr>
                <w:rFonts w:ascii="Microsoft JhengHei" w:hAnsi="Microsoft JhengHei" w:eastAsia="Microsoft JhengHei" w:cs="Microsoft JhengHei"/>
                <w:spacing w:val="-2"/>
                <w:szCs w:val="21"/>
              </w:rPr>
              <w:t>机</w:t>
            </w:r>
            <w:r>
              <w:rPr>
                <w:rFonts w:ascii="Microsoft JhengHei" w:hAnsi="Microsoft JhengHei" w:eastAsia="Microsoft JhengHei" w:cs="Microsoft JhengHei"/>
                <w:szCs w:val="21"/>
              </w:rPr>
              <w:t>购</w:t>
            </w:r>
            <w:r>
              <w:rPr>
                <w:rFonts w:ascii="Microsoft JhengHei" w:hAnsi="Microsoft JhengHei" w:eastAsia="Microsoft JhengHei" w:cs="Microsoft JhengHei"/>
                <w:spacing w:val="-2"/>
                <w:szCs w:val="21"/>
              </w:rPr>
              <w:t>置</w:t>
            </w:r>
            <w:r>
              <w:rPr>
                <w:rFonts w:hint="eastAsia" w:ascii="Microsoft JhengHei" w:hAnsi="Microsoft JhengHei" w:eastAsia="Microsoft JhengHei" w:cs="Microsoft JhengHei"/>
                <w:spacing w:val="-2"/>
                <w:szCs w:val="21"/>
                <w:lang w:eastAsia="zh-CN"/>
              </w:rPr>
              <w:t>与应用</w:t>
            </w:r>
            <w:r>
              <w:rPr>
                <w:rFonts w:ascii="Microsoft JhengHei" w:hAnsi="Microsoft JhengHei" w:eastAsia="Microsoft JhengHei" w:cs="Microsoft JhengHei"/>
                <w:szCs w:val="21"/>
              </w:rPr>
              <w:t>补</w:t>
            </w:r>
            <w:r>
              <w:rPr>
                <w:rFonts w:ascii="Microsoft JhengHei" w:hAnsi="Microsoft JhengHei" w:eastAsia="Microsoft JhengHei" w:cs="Microsoft JhengHei"/>
                <w:spacing w:val="-2"/>
                <w:szCs w:val="21"/>
              </w:rPr>
              <w:t>贴</w:t>
            </w:r>
            <w:r>
              <w:rPr>
                <w:rFonts w:ascii="Microsoft JhengHei" w:hAnsi="Microsoft JhengHei" w:eastAsia="Microsoft JhengHei" w:cs="Microsoft JhengHei"/>
                <w:szCs w:val="21"/>
              </w:rPr>
              <w:t>资金</w:t>
            </w:r>
            <w:r>
              <w:rPr>
                <w:rFonts w:ascii="Microsoft JhengHei" w:hAnsi="Microsoft JhengHei" w:eastAsia="Microsoft JhengHei" w:cs="Microsoft JhengHei"/>
                <w:spacing w:val="-2"/>
                <w:szCs w:val="21"/>
              </w:rPr>
              <w:t>申</w:t>
            </w:r>
            <w:r>
              <w:rPr>
                <w:rFonts w:ascii="Microsoft JhengHei" w:hAnsi="Microsoft JhengHei" w:eastAsia="Microsoft JhengHei" w:cs="Microsoft JhengHei"/>
                <w:szCs w:val="21"/>
              </w:rPr>
              <w:t>请</w:t>
            </w:r>
            <w:r>
              <w:rPr>
                <w:rFonts w:ascii="Microsoft JhengHei" w:hAnsi="Microsoft JhengHei" w:eastAsia="Microsoft JhengHei" w:cs="Microsoft JhengHei"/>
                <w:spacing w:val="-2"/>
                <w:szCs w:val="21"/>
              </w:rPr>
              <w:t>表》</w:t>
            </w:r>
            <w:r>
              <w:rPr>
                <w:rFonts w:ascii="Microsoft JhengHei" w:hAnsi="Microsoft JhengHei" w:eastAsia="Microsoft JhengHei" w:cs="Microsoft JhengHei"/>
                <w:szCs w:val="21"/>
              </w:rPr>
              <w:t>的</w:t>
            </w:r>
            <w:r>
              <w:rPr>
                <w:rFonts w:ascii="Microsoft JhengHei" w:hAnsi="Microsoft JhengHei" w:eastAsia="Microsoft JhengHei" w:cs="Microsoft JhengHei"/>
                <w:spacing w:val="-2"/>
                <w:szCs w:val="21"/>
              </w:rPr>
              <w:t>品</w:t>
            </w:r>
            <w:r>
              <w:rPr>
                <w:rFonts w:ascii="Microsoft JhengHei" w:hAnsi="Microsoft JhengHei" w:eastAsia="Microsoft JhengHei" w:cs="Microsoft JhengHei"/>
                <w:szCs w:val="21"/>
              </w:rPr>
              <w:t>目 相符</w:t>
            </w:r>
          </w:p>
        </w:tc>
        <w:tc>
          <w:tcPr>
            <w:tcW w:w="1486" w:type="dxa"/>
            <w:gridSpan w:val="2"/>
            <w:tcBorders>
              <w:top w:val="single" w:color="000000" w:sz="6" w:space="0"/>
              <w:left w:val="single" w:color="000000" w:sz="6" w:space="0"/>
              <w:bottom w:val="single" w:color="000000" w:sz="6" w:space="0"/>
              <w:right w:val="single" w:color="000000" w:sz="6" w:space="0"/>
            </w:tcBorders>
            <w:noWrap w:val="0"/>
            <w:vAlign w:val="top"/>
          </w:tcPr>
          <w:p w14:paraId="69B880D1">
            <w:pPr>
              <w:spacing w:before="14" w:line="220" w:lineRule="exact"/>
              <w:jc w:val="left"/>
              <w:rPr>
                <w:sz w:val="22"/>
                <w:szCs w:val="22"/>
              </w:rPr>
            </w:pPr>
          </w:p>
          <w:p w14:paraId="469496BE">
            <w:pPr>
              <w:tabs>
                <w:tab w:val="left" w:pos="820"/>
              </w:tabs>
              <w:ind w:left="208" w:right="-20"/>
              <w:jc w:val="left"/>
              <w:rPr>
                <w:rFonts w:ascii="Microsoft JhengHei" w:hAnsi="Microsoft JhengHei" w:eastAsia="Microsoft JhengHei" w:cs="Microsoft JhengHei"/>
                <w:szCs w:val="21"/>
              </w:rPr>
            </w:pPr>
            <w:r>
              <w:rPr>
                <w:rFonts w:ascii="Microsoft JhengHei" w:hAnsi="Microsoft JhengHei" w:eastAsia="Microsoft JhengHei" w:cs="Microsoft JhengHei"/>
                <w:w w:val="121"/>
                <w:szCs w:val="21"/>
              </w:rPr>
              <w:t>是□</w:t>
            </w:r>
            <w:r>
              <w:rPr>
                <w:rFonts w:ascii="Microsoft JhengHei" w:hAnsi="Microsoft JhengHei" w:eastAsia="Microsoft JhengHei" w:cs="Microsoft JhengHei"/>
                <w:szCs w:val="21"/>
              </w:rPr>
              <w:tab/>
            </w:r>
            <w:r>
              <w:rPr>
                <w:rFonts w:ascii="Microsoft JhengHei" w:hAnsi="Microsoft JhengHei" w:eastAsia="Microsoft JhengHei" w:cs="Microsoft JhengHei"/>
                <w:w w:val="121"/>
                <w:szCs w:val="21"/>
              </w:rPr>
              <w:t>否□</w:t>
            </w:r>
          </w:p>
        </w:tc>
        <w:tc>
          <w:tcPr>
            <w:tcW w:w="1604" w:type="dxa"/>
            <w:tcBorders>
              <w:top w:val="single" w:color="000000" w:sz="6" w:space="0"/>
              <w:left w:val="single" w:color="000000" w:sz="6" w:space="0"/>
              <w:bottom w:val="single" w:color="000000" w:sz="6" w:space="0"/>
              <w:right w:val="single" w:color="000000" w:sz="12" w:space="0"/>
            </w:tcBorders>
            <w:noWrap w:val="0"/>
            <w:vAlign w:val="top"/>
          </w:tcPr>
          <w:p w14:paraId="11F3CACC"/>
        </w:tc>
      </w:tr>
      <w:tr w14:paraId="4741D67B">
        <w:tblPrEx>
          <w:tblCellMar>
            <w:top w:w="0" w:type="dxa"/>
            <w:left w:w="0" w:type="dxa"/>
            <w:bottom w:w="0" w:type="dxa"/>
            <w:right w:w="0" w:type="dxa"/>
          </w:tblCellMar>
        </w:tblPrEx>
        <w:trPr>
          <w:trHeight w:val="655" w:hRule="exact"/>
          <w:jc w:val="center"/>
        </w:trPr>
        <w:tc>
          <w:tcPr>
            <w:tcW w:w="1150" w:type="dxa"/>
            <w:vMerge w:val="continue"/>
            <w:tcBorders>
              <w:left w:val="single" w:color="000000" w:sz="12" w:space="0"/>
              <w:right w:val="single" w:color="000000" w:sz="6" w:space="0"/>
            </w:tcBorders>
            <w:noWrap w:val="0"/>
            <w:vAlign w:val="top"/>
          </w:tcPr>
          <w:p w14:paraId="6A59DDDD"/>
        </w:tc>
        <w:tc>
          <w:tcPr>
            <w:tcW w:w="4520" w:type="dxa"/>
            <w:gridSpan w:val="3"/>
            <w:tcBorders>
              <w:top w:val="single" w:color="000000" w:sz="6" w:space="0"/>
              <w:left w:val="single" w:color="000000" w:sz="6" w:space="0"/>
              <w:bottom w:val="single" w:color="000000" w:sz="6" w:space="0"/>
              <w:right w:val="single" w:color="000000" w:sz="6" w:space="0"/>
            </w:tcBorders>
            <w:noWrap w:val="0"/>
            <w:vAlign w:val="top"/>
          </w:tcPr>
          <w:p w14:paraId="3FE3383A">
            <w:pPr>
              <w:spacing w:before="2" w:line="320" w:lineRule="exact"/>
              <w:ind w:left="100" w:right="21"/>
              <w:jc w:val="left"/>
              <w:rPr>
                <w:rFonts w:ascii="Microsoft JhengHei" w:hAnsi="Microsoft JhengHei" w:eastAsia="Microsoft JhengHei" w:cs="Microsoft JhengHei"/>
                <w:szCs w:val="21"/>
              </w:rPr>
            </w:pPr>
            <w:r>
              <w:rPr>
                <w:rFonts w:ascii="Times New Roman" w:hAnsi="Times New Roman" w:eastAsia="Times New Roman"/>
                <w:szCs w:val="21"/>
              </w:rPr>
              <w:t>2</w:t>
            </w:r>
            <w:r>
              <w:rPr>
                <w:rFonts w:ascii="Microsoft JhengHei" w:hAnsi="Microsoft JhengHei" w:eastAsia="Microsoft JhengHei" w:cs="Microsoft JhengHei"/>
                <w:szCs w:val="21"/>
              </w:rPr>
              <w:t>、</w:t>
            </w:r>
            <w:r>
              <w:rPr>
                <w:rFonts w:ascii="Microsoft JhengHei" w:hAnsi="Microsoft JhengHei" w:eastAsia="Microsoft JhengHei" w:cs="Microsoft JhengHei"/>
                <w:spacing w:val="-2"/>
                <w:szCs w:val="21"/>
              </w:rPr>
              <w:t>机</w:t>
            </w:r>
            <w:r>
              <w:rPr>
                <w:rFonts w:ascii="Microsoft JhengHei" w:hAnsi="Microsoft JhengHei" w:eastAsia="Microsoft JhengHei" w:cs="Microsoft JhengHei"/>
                <w:szCs w:val="21"/>
              </w:rPr>
              <w:t>具</w:t>
            </w:r>
            <w:r>
              <w:rPr>
                <w:rFonts w:ascii="Microsoft JhengHei" w:hAnsi="Microsoft JhengHei" w:eastAsia="Microsoft JhengHei" w:cs="Microsoft JhengHei"/>
                <w:spacing w:val="-2"/>
                <w:szCs w:val="21"/>
              </w:rPr>
              <w:t>铭</w:t>
            </w:r>
            <w:r>
              <w:rPr>
                <w:rFonts w:ascii="Microsoft JhengHei" w:hAnsi="Microsoft JhengHei" w:eastAsia="Microsoft JhengHei" w:cs="Microsoft JhengHei"/>
                <w:szCs w:val="21"/>
              </w:rPr>
              <w:t>牌</w:t>
            </w:r>
            <w:r>
              <w:rPr>
                <w:rFonts w:ascii="Microsoft JhengHei" w:hAnsi="Microsoft JhengHei" w:eastAsia="Microsoft JhengHei" w:cs="Microsoft JhengHei"/>
                <w:spacing w:val="-2"/>
                <w:szCs w:val="21"/>
              </w:rPr>
              <w:t>等</w:t>
            </w:r>
            <w:r>
              <w:rPr>
                <w:rFonts w:ascii="Microsoft JhengHei" w:hAnsi="Microsoft JhengHei" w:eastAsia="Microsoft JhengHei" w:cs="Microsoft JhengHei"/>
                <w:szCs w:val="21"/>
              </w:rPr>
              <w:t>标</w:t>
            </w:r>
            <w:r>
              <w:rPr>
                <w:rFonts w:ascii="Microsoft JhengHei" w:hAnsi="Microsoft JhengHei" w:eastAsia="Microsoft JhengHei" w:cs="Microsoft JhengHei"/>
                <w:spacing w:val="-2"/>
                <w:szCs w:val="21"/>
              </w:rPr>
              <w:t>志</w:t>
            </w:r>
            <w:r>
              <w:rPr>
                <w:rFonts w:ascii="Microsoft JhengHei" w:hAnsi="Microsoft JhengHei" w:eastAsia="Microsoft JhengHei" w:cs="Microsoft JhengHei"/>
                <w:szCs w:val="21"/>
              </w:rPr>
              <w:t>标</w:t>
            </w:r>
            <w:r>
              <w:rPr>
                <w:rFonts w:ascii="Microsoft JhengHei" w:hAnsi="Microsoft JhengHei" w:eastAsia="Microsoft JhengHei" w:cs="Microsoft JhengHei"/>
                <w:spacing w:val="-2"/>
                <w:szCs w:val="21"/>
              </w:rPr>
              <w:t>识是</w:t>
            </w:r>
            <w:r>
              <w:rPr>
                <w:rFonts w:ascii="Microsoft JhengHei" w:hAnsi="Microsoft JhengHei" w:eastAsia="Microsoft JhengHei" w:cs="Microsoft JhengHei"/>
                <w:szCs w:val="21"/>
              </w:rPr>
              <w:t>否符</w:t>
            </w:r>
            <w:r>
              <w:rPr>
                <w:rFonts w:ascii="Microsoft JhengHei" w:hAnsi="Microsoft JhengHei" w:eastAsia="Microsoft JhengHei" w:cs="Microsoft JhengHei"/>
                <w:spacing w:val="-2"/>
                <w:szCs w:val="21"/>
              </w:rPr>
              <w:t>合</w:t>
            </w:r>
            <w:r>
              <w:rPr>
                <w:rFonts w:ascii="Microsoft JhengHei" w:hAnsi="Microsoft JhengHei" w:eastAsia="Microsoft JhengHei" w:cs="Microsoft JhengHei"/>
                <w:szCs w:val="21"/>
              </w:rPr>
              <w:t>规</w:t>
            </w:r>
            <w:r>
              <w:rPr>
                <w:rFonts w:ascii="Microsoft JhengHei" w:hAnsi="Microsoft JhengHei" w:eastAsia="Microsoft JhengHei" w:cs="Microsoft JhengHei"/>
                <w:spacing w:val="-2"/>
                <w:szCs w:val="21"/>
              </w:rPr>
              <w:t>定</w:t>
            </w:r>
            <w:r>
              <w:rPr>
                <w:rFonts w:ascii="Microsoft JhengHei" w:hAnsi="Microsoft JhengHei" w:eastAsia="Microsoft JhengHei" w:cs="Microsoft JhengHei"/>
                <w:szCs w:val="21"/>
              </w:rPr>
              <w:t>（</w:t>
            </w:r>
            <w:r>
              <w:rPr>
                <w:rFonts w:ascii="Microsoft JhengHei" w:hAnsi="Microsoft JhengHei" w:eastAsia="Microsoft JhengHei" w:cs="Microsoft JhengHei"/>
                <w:spacing w:val="-2"/>
                <w:szCs w:val="21"/>
              </w:rPr>
              <w:t>内</w:t>
            </w:r>
            <w:r>
              <w:rPr>
                <w:rFonts w:ascii="Microsoft JhengHei" w:hAnsi="Microsoft JhengHei" w:eastAsia="Microsoft JhengHei" w:cs="Microsoft JhengHei"/>
                <w:szCs w:val="21"/>
              </w:rPr>
              <w:t>容、 印制</w:t>
            </w:r>
            <w:r>
              <w:rPr>
                <w:rFonts w:ascii="Microsoft JhengHei" w:hAnsi="Microsoft JhengHei" w:eastAsia="Microsoft JhengHei" w:cs="Microsoft JhengHei"/>
                <w:spacing w:val="-2"/>
                <w:szCs w:val="21"/>
              </w:rPr>
              <w:t>、</w:t>
            </w:r>
            <w:r>
              <w:rPr>
                <w:rFonts w:ascii="Microsoft JhengHei" w:hAnsi="Microsoft JhengHei" w:eastAsia="Microsoft JhengHei" w:cs="Microsoft JhengHei"/>
                <w:szCs w:val="21"/>
              </w:rPr>
              <w:t>材</w:t>
            </w:r>
            <w:r>
              <w:rPr>
                <w:rFonts w:ascii="Microsoft JhengHei" w:hAnsi="Microsoft JhengHei" w:eastAsia="Microsoft JhengHei" w:cs="Microsoft JhengHei"/>
                <w:spacing w:val="-2"/>
                <w:szCs w:val="21"/>
              </w:rPr>
              <w:t>质</w:t>
            </w:r>
            <w:r>
              <w:rPr>
                <w:rFonts w:ascii="Microsoft JhengHei" w:hAnsi="Microsoft JhengHei" w:eastAsia="Microsoft JhengHei" w:cs="Microsoft JhengHei"/>
                <w:szCs w:val="21"/>
              </w:rPr>
              <w:t>、</w:t>
            </w:r>
            <w:r>
              <w:rPr>
                <w:rFonts w:ascii="Microsoft JhengHei" w:hAnsi="Microsoft JhengHei" w:eastAsia="Microsoft JhengHei" w:cs="Microsoft JhengHei"/>
                <w:spacing w:val="-2"/>
                <w:szCs w:val="21"/>
              </w:rPr>
              <w:t>固</w:t>
            </w:r>
            <w:r>
              <w:rPr>
                <w:rFonts w:ascii="Microsoft JhengHei" w:hAnsi="Microsoft JhengHei" w:eastAsia="Microsoft JhengHei" w:cs="Microsoft JhengHei"/>
                <w:szCs w:val="21"/>
              </w:rPr>
              <w:t>定</w:t>
            </w:r>
            <w:r>
              <w:rPr>
                <w:rFonts w:ascii="Microsoft JhengHei" w:hAnsi="Microsoft JhengHei" w:eastAsia="Microsoft JhengHei" w:cs="Microsoft JhengHei"/>
                <w:spacing w:val="-2"/>
                <w:szCs w:val="21"/>
              </w:rPr>
              <w:t>方</w:t>
            </w:r>
            <w:r>
              <w:rPr>
                <w:rFonts w:ascii="Microsoft JhengHei" w:hAnsi="Microsoft JhengHei" w:eastAsia="Microsoft JhengHei" w:cs="Microsoft JhengHei"/>
                <w:szCs w:val="21"/>
              </w:rPr>
              <w:t>式</w:t>
            </w:r>
            <w:r>
              <w:rPr>
                <w:rFonts w:ascii="Microsoft JhengHei" w:hAnsi="Microsoft JhengHei" w:eastAsia="Microsoft JhengHei" w:cs="Microsoft JhengHei"/>
                <w:spacing w:val="-2"/>
                <w:szCs w:val="21"/>
              </w:rPr>
              <w:t>等</w:t>
            </w:r>
            <w:r>
              <w:rPr>
                <w:rFonts w:ascii="Microsoft JhengHei" w:hAnsi="Microsoft JhengHei" w:eastAsia="Microsoft JhengHei" w:cs="Microsoft JhengHei"/>
                <w:szCs w:val="21"/>
              </w:rPr>
              <w:t>）</w:t>
            </w:r>
          </w:p>
        </w:tc>
        <w:tc>
          <w:tcPr>
            <w:tcW w:w="1486" w:type="dxa"/>
            <w:gridSpan w:val="2"/>
            <w:tcBorders>
              <w:top w:val="single" w:color="000000" w:sz="6" w:space="0"/>
              <w:left w:val="single" w:color="000000" w:sz="6" w:space="0"/>
              <w:bottom w:val="single" w:color="000000" w:sz="6" w:space="0"/>
              <w:right w:val="single" w:color="000000" w:sz="6" w:space="0"/>
            </w:tcBorders>
            <w:noWrap w:val="0"/>
            <w:vAlign w:val="top"/>
          </w:tcPr>
          <w:p w14:paraId="6AF34DE0">
            <w:pPr>
              <w:spacing w:before="9" w:line="100" w:lineRule="exact"/>
              <w:jc w:val="left"/>
              <w:rPr>
                <w:sz w:val="10"/>
                <w:szCs w:val="10"/>
              </w:rPr>
            </w:pPr>
          </w:p>
          <w:p w14:paraId="16BC6FE7">
            <w:pPr>
              <w:tabs>
                <w:tab w:val="left" w:pos="820"/>
              </w:tabs>
              <w:ind w:left="208" w:right="-20"/>
              <w:jc w:val="left"/>
              <w:rPr>
                <w:rFonts w:ascii="Microsoft JhengHei" w:hAnsi="Microsoft JhengHei" w:eastAsia="Microsoft JhengHei" w:cs="Microsoft JhengHei"/>
                <w:szCs w:val="21"/>
              </w:rPr>
            </w:pPr>
            <w:r>
              <w:rPr>
                <w:rFonts w:ascii="Microsoft JhengHei" w:hAnsi="Microsoft JhengHei" w:eastAsia="Microsoft JhengHei" w:cs="Microsoft JhengHei"/>
                <w:w w:val="121"/>
                <w:szCs w:val="21"/>
              </w:rPr>
              <w:t>是□</w:t>
            </w:r>
            <w:r>
              <w:rPr>
                <w:rFonts w:ascii="Microsoft JhengHei" w:hAnsi="Microsoft JhengHei" w:eastAsia="Microsoft JhengHei" w:cs="Microsoft JhengHei"/>
                <w:szCs w:val="21"/>
              </w:rPr>
              <w:tab/>
            </w:r>
            <w:r>
              <w:rPr>
                <w:rFonts w:ascii="Microsoft JhengHei" w:hAnsi="Microsoft JhengHei" w:eastAsia="Microsoft JhengHei" w:cs="Microsoft JhengHei"/>
                <w:w w:val="121"/>
                <w:szCs w:val="21"/>
              </w:rPr>
              <w:t>否□</w:t>
            </w:r>
          </w:p>
        </w:tc>
        <w:tc>
          <w:tcPr>
            <w:tcW w:w="1604" w:type="dxa"/>
            <w:tcBorders>
              <w:top w:val="single" w:color="000000" w:sz="6" w:space="0"/>
              <w:left w:val="single" w:color="000000" w:sz="6" w:space="0"/>
              <w:bottom w:val="single" w:color="000000" w:sz="6" w:space="0"/>
              <w:right w:val="single" w:color="000000" w:sz="12" w:space="0"/>
            </w:tcBorders>
            <w:noWrap w:val="0"/>
            <w:vAlign w:val="top"/>
          </w:tcPr>
          <w:p w14:paraId="60720D57"/>
        </w:tc>
      </w:tr>
      <w:tr w14:paraId="5F8F64BD">
        <w:tblPrEx>
          <w:tblCellMar>
            <w:top w:w="0" w:type="dxa"/>
            <w:left w:w="0" w:type="dxa"/>
            <w:bottom w:w="0" w:type="dxa"/>
            <w:right w:w="0" w:type="dxa"/>
          </w:tblCellMar>
        </w:tblPrEx>
        <w:trPr>
          <w:trHeight w:val="655" w:hRule="exact"/>
          <w:jc w:val="center"/>
        </w:trPr>
        <w:tc>
          <w:tcPr>
            <w:tcW w:w="1150" w:type="dxa"/>
            <w:vMerge w:val="continue"/>
            <w:tcBorders>
              <w:left w:val="single" w:color="000000" w:sz="12" w:space="0"/>
              <w:right w:val="single" w:color="000000" w:sz="6" w:space="0"/>
            </w:tcBorders>
            <w:noWrap w:val="0"/>
            <w:vAlign w:val="top"/>
          </w:tcPr>
          <w:p w14:paraId="2AEA3E70"/>
        </w:tc>
        <w:tc>
          <w:tcPr>
            <w:tcW w:w="4520" w:type="dxa"/>
            <w:gridSpan w:val="3"/>
            <w:tcBorders>
              <w:top w:val="single" w:color="000000" w:sz="6" w:space="0"/>
              <w:left w:val="single" w:color="000000" w:sz="6" w:space="0"/>
              <w:bottom w:val="single" w:color="000000" w:sz="6" w:space="0"/>
              <w:right w:val="single" w:color="000000" w:sz="6" w:space="0"/>
            </w:tcBorders>
            <w:noWrap w:val="0"/>
            <w:vAlign w:val="top"/>
          </w:tcPr>
          <w:p w14:paraId="7E7D52F2">
            <w:pPr>
              <w:spacing w:line="309" w:lineRule="exact"/>
              <w:ind w:left="100" w:right="-20"/>
              <w:jc w:val="left"/>
              <w:rPr>
                <w:rFonts w:ascii="Microsoft JhengHei" w:hAnsi="Microsoft JhengHei" w:eastAsia="Microsoft JhengHei" w:cs="Microsoft JhengHei"/>
                <w:szCs w:val="21"/>
              </w:rPr>
            </w:pPr>
            <w:r>
              <w:rPr>
                <w:rFonts w:ascii="Times New Roman" w:hAnsi="Times New Roman" w:eastAsia="Times New Roman"/>
                <w:position w:val="-1"/>
                <w:szCs w:val="21"/>
              </w:rPr>
              <w:t>3</w:t>
            </w:r>
            <w:r>
              <w:rPr>
                <w:rFonts w:ascii="Microsoft JhengHei" w:hAnsi="Microsoft JhengHei" w:eastAsia="Microsoft JhengHei" w:cs="Microsoft JhengHei"/>
                <w:spacing w:val="-2"/>
                <w:position w:val="-1"/>
                <w:szCs w:val="21"/>
              </w:rPr>
              <w:t>、</w:t>
            </w:r>
            <w:r>
              <w:rPr>
                <w:rFonts w:ascii="Microsoft JhengHei" w:hAnsi="Microsoft JhengHei" w:eastAsia="Microsoft JhengHei" w:cs="Microsoft JhengHei"/>
                <w:position w:val="-1"/>
                <w:szCs w:val="21"/>
              </w:rPr>
              <w:t>出厂</w:t>
            </w:r>
            <w:r>
              <w:rPr>
                <w:rFonts w:ascii="Microsoft JhengHei" w:hAnsi="Microsoft JhengHei" w:eastAsia="Microsoft JhengHei" w:cs="Microsoft JhengHei"/>
                <w:spacing w:val="-2"/>
                <w:position w:val="-1"/>
                <w:szCs w:val="21"/>
              </w:rPr>
              <w:t>编号</w:t>
            </w:r>
            <w:r>
              <w:rPr>
                <w:rFonts w:ascii="Microsoft JhengHei" w:hAnsi="Microsoft JhengHei" w:eastAsia="Microsoft JhengHei" w:cs="Microsoft JhengHei"/>
                <w:position w:val="-1"/>
                <w:szCs w:val="21"/>
              </w:rPr>
              <w:t>、</w:t>
            </w:r>
            <w:r>
              <w:rPr>
                <w:rFonts w:ascii="Microsoft JhengHei" w:hAnsi="Microsoft JhengHei" w:eastAsia="Microsoft JhengHei" w:cs="Microsoft JhengHei"/>
                <w:spacing w:val="-2"/>
                <w:position w:val="-1"/>
                <w:szCs w:val="21"/>
              </w:rPr>
              <w:t>发</w:t>
            </w:r>
            <w:r>
              <w:rPr>
                <w:rFonts w:ascii="Microsoft JhengHei" w:hAnsi="Microsoft JhengHei" w:eastAsia="Microsoft JhengHei" w:cs="Microsoft JhengHei"/>
                <w:position w:val="-1"/>
                <w:szCs w:val="21"/>
              </w:rPr>
              <w:t>动</w:t>
            </w:r>
            <w:r>
              <w:rPr>
                <w:rFonts w:ascii="Microsoft JhengHei" w:hAnsi="Microsoft JhengHei" w:eastAsia="Microsoft JhengHei" w:cs="Microsoft JhengHei"/>
                <w:spacing w:val="-2"/>
                <w:position w:val="-1"/>
                <w:szCs w:val="21"/>
              </w:rPr>
              <w:t>机</w:t>
            </w:r>
            <w:r>
              <w:rPr>
                <w:rFonts w:ascii="Microsoft JhengHei" w:hAnsi="Microsoft JhengHei" w:eastAsia="Microsoft JhengHei" w:cs="Microsoft JhengHei"/>
                <w:position w:val="-1"/>
                <w:szCs w:val="21"/>
              </w:rPr>
              <w:t>号</w:t>
            </w:r>
            <w:r>
              <w:rPr>
                <w:rFonts w:ascii="Microsoft JhengHei" w:hAnsi="Microsoft JhengHei" w:eastAsia="Microsoft JhengHei" w:cs="Microsoft JhengHei"/>
                <w:spacing w:val="-2"/>
                <w:position w:val="-1"/>
                <w:szCs w:val="21"/>
              </w:rPr>
              <w:t>是</w:t>
            </w:r>
            <w:r>
              <w:rPr>
                <w:rFonts w:ascii="Microsoft JhengHei" w:hAnsi="Microsoft JhengHei" w:eastAsia="Microsoft JhengHei" w:cs="Microsoft JhengHei"/>
                <w:position w:val="-1"/>
                <w:szCs w:val="21"/>
              </w:rPr>
              <w:t>否合</w:t>
            </w:r>
            <w:r>
              <w:rPr>
                <w:rFonts w:ascii="Microsoft JhengHei" w:hAnsi="Microsoft JhengHei" w:eastAsia="Microsoft JhengHei" w:cs="Microsoft JhengHei"/>
                <w:spacing w:val="-2"/>
                <w:position w:val="-1"/>
                <w:szCs w:val="21"/>
              </w:rPr>
              <w:t>规，</w:t>
            </w:r>
            <w:r>
              <w:rPr>
                <w:rFonts w:ascii="Microsoft JhengHei" w:hAnsi="Microsoft JhengHei" w:eastAsia="Microsoft JhengHei" w:cs="Microsoft JhengHei"/>
                <w:position w:val="-1"/>
                <w:szCs w:val="21"/>
              </w:rPr>
              <w:t>且</w:t>
            </w:r>
            <w:r>
              <w:rPr>
                <w:rFonts w:ascii="Microsoft JhengHei" w:hAnsi="Microsoft JhengHei" w:eastAsia="Microsoft JhengHei" w:cs="Microsoft JhengHei"/>
                <w:spacing w:val="-2"/>
                <w:position w:val="-1"/>
                <w:szCs w:val="21"/>
              </w:rPr>
              <w:t>与</w:t>
            </w:r>
            <w:r>
              <w:rPr>
                <w:rFonts w:ascii="Microsoft JhengHei" w:hAnsi="Microsoft JhengHei" w:eastAsia="Microsoft JhengHei" w:cs="Microsoft JhengHei"/>
                <w:position w:val="-1"/>
                <w:szCs w:val="21"/>
              </w:rPr>
              <w:t>系</w:t>
            </w:r>
            <w:r>
              <w:rPr>
                <w:rFonts w:ascii="Microsoft JhengHei" w:hAnsi="Microsoft JhengHei" w:eastAsia="Microsoft JhengHei" w:cs="Microsoft JhengHei"/>
                <w:spacing w:val="-2"/>
                <w:position w:val="-1"/>
                <w:szCs w:val="21"/>
              </w:rPr>
              <w:t>统</w:t>
            </w:r>
            <w:r>
              <w:rPr>
                <w:rFonts w:ascii="Microsoft JhengHei" w:hAnsi="Microsoft JhengHei" w:eastAsia="Microsoft JhengHei" w:cs="Microsoft JhengHei"/>
                <w:position w:val="-1"/>
                <w:szCs w:val="21"/>
              </w:rPr>
              <w:t>中</w:t>
            </w:r>
          </w:p>
          <w:p w14:paraId="37FB49E2">
            <w:pPr>
              <w:spacing w:line="322" w:lineRule="exact"/>
              <w:ind w:left="100" w:right="-20"/>
              <w:jc w:val="left"/>
              <w:rPr>
                <w:rFonts w:ascii="Microsoft JhengHei" w:hAnsi="Microsoft JhengHei" w:eastAsia="Microsoft JhengHei" w:cs="Microsoft JhengHei"/>
                <w:szCs w:val="21"/>
              </w:rPr>
            </w:pPr>
            <w:r>
              <w:rPr>
                <w:rFonts w:ascii="Microsoft JhengHei" w:hAnsi="Microsoft JhengHei" w:eastAsia="Microsoft JhengHei" w:cs="Microsoft JhengHei"/>
                <w:position w:val="-1"/>
                <w:szCs w:val="21"/>
              </w:rPr>
              <w:t>《农</w:t>
            </w:r>
            <w:r>
              <w:rPr>
                <w:rFonts w:ascii="Microsoft JhengHei" w:hAnsi="Microsoft JhengHei" w:eastAsia="Microsoft JhengHei" w:cs="Microsoft JhengHei"/>
                <w:spacing w:val="-2"/>
                <w:position w:val="-1"/>
                <w:szCs w:val="21"/>
              </w:rPr>
              <w:t>机</w:t>
            </w:r>
            <w:r>
              <w:rPr>
                <w:rFonts w:ascii="Microsoft JhengHei" w:hAnsi="Microsoft JhengHei" w:eastAsia="Microsoft JhengHei" w:cs="Microsoft JhengHei"/>
                <w:position w:val="-1"/>
                <w:szCs w:val="21"/>
              </w:rPr>
              <w:t>购</w:t>
            </w:r>
            <w:r>
              <w:rPr>
                <w:rFonts w:ascii="Microsoft JhengHei" w:hAnsi="Microsoft JhengHei" w:eastAsia="Microsoft JhengHei" w:cs="Microsoft JhengHei"/>
                <w:spacing w:val="-2"/>
                <w:position w:val="-1"/>
                <w:szCs w:val="21"/>
              </w:rPr>
              <w:t>置</w:t>
            </w:r>
            <w:r>
              <w:rPr>
                <w:rFonts w:hint="eastAsia" w:ascii="Microsoft JhengHei" w:hAnsi="Microsoft JhengHei" w:eastAsia="Microsoft JhengHei" w:cs="Microsoft JhengHei"/>
                <w:spacing w:val="-2"/>
                <w:szCs w:val="21"/>
                <w:lang w:eastAsia="zh-CN"/>
              </w:rPr>
              <w:t>与应用</w:t>
            </w:r>
            <w:r>
              <w:rPr>
                <w:rFonts w:ascii="Microsoft JhengHei" w:hAnsi="Microsoft JhengHei" w:eastAsia="Microsoft JhengHei" w:cs="Microsoft JhengHei"/>
                <w:position w:val="-1"/>
                <w:szCs w:val="21"/>
              </w:rPr>
              <w:t>补</w:t>
            </w:r>
            <w:r>
              <w:rPr>
                <w:rFonts w:ascii="Microsoft JhengHei" w:hAnsi="Microsoft JhengHei" w:eastAsia="Microsoft JhengHei" w:cs="Microsoft JhengHei"/>
                <w:spacing w:val="-2"/>
                <w:position w:val="-1"/>
                <w:szCs w:val="21"/>
              </w:rPr>
              <w:t>贴</w:t>
            </w:r>
            <w:r>
              <w:rPr>
                <w:rFonts w:ascii="Microsoft JhengHei" w:hAnsi="Microsoft JhengHei" w:eastAsia="Microsoft JhengHei" w:cs="Microsoft JhengHei"/>
                <w:position w:val="-1"/>
                <w:szCs w:val="21"/>
              </w:rPr>
              <w:t>资</w:t>
            </w:r>
            <w:r>
              <w:rPr>
                <w:rFonts w:ascii="Microsoft JhengHei" w:hAnsi="Microsoft JhengHei" w:eastAsia="Microsoft JhengHei" w:cs="Microsoft JhengHei"/>
                <w:spacing w:val="-2"/>
                <w:position w:val="-1"/>
                <w:szCs w:val="21"/>
              </w:rPr>
              <w:t>金</w:t>
            </w:r>
            <w:r>
              <w:rPr>
                <w:rFonts w:ascii="Microsoft JhengHei" w:hAnsi="Microsoft JhengHei" w:eastAsia="Microsoft JhengHei" w:cs="Microsoft JhengHei"/>
                <w:position w:val="-1"/>
                <w:szCs w:val="21"/>
              </w:rPr>
              <w:t>申</w:t>
            </w:r>
            <w:r>
              <w:rPr>
                <w:rFonts w:ascii="Microsoft JhengHei" w:hAnsi="Microsoft JhengHei" w:eastAsia="Microsoft JhengHei" w:cs="Microsoft JhengHei"/>
                <w:spacing w:val="-2"/>
                <w:position w:val="-1"/>
                <w:szCs w:val="21"/>
              </w:rPr>
              <w:t>请</w:t>
            </w:r>
            <w:r>
              <w:rPr>
                <w:rFonts w:ascii="Microsoft JhengHei" w:hAnsi="Microsoft JhengHei" w:eastAsia="Microsoft JhengHei" w:cs="Microsoft JhengHei"/>
                <w:position w:val="-1"/>
                <w:szCs w:val="21"/>
              </w:rPr>
              <w:t>表》</w:t>
            </w:r>
            <w:r>
              <w:rPr>
                <w:rFonts w:ascii="Microsoft JhengHei" w:hAnsi="Microsoft JhengHei" w:eastAsia="Microsoft JhengHei" w:cs="Microsoft JhengHei"/>
                <w:spacing w:val="-2"/>
                <w:position w:val="-1"/>
                <w:szCs w:val="21"/>
              </w:rPr>
              <w:t>一</w:t>
            </w:r>
            <w:r>
              <w:rPr>
                <w:rFonts w:ascii="Microsoft JhengHei" w:hAnsi="Microsoft JhengHei" w:eastAsia="Microsoft JhengHei" w:cs="Microsoft JhengHei"/>
                <w:position w:val="-1"/>
                <w:szCs w:val="21"/>
              </w:rPr>
              <w:t>致</w:t>
            </w:r>
          </w:p>
        </w:tc>
        <w:tc>
          <w:tcPr>
            <w:tcW w:w="1486" w:type="dxa"/>
            <w:gridSpan w:val="2"/>
            <w:tcBorders>
              <w:top w:val="single" w:color="000000" w:sz="6" w:space="0"/>
              <w:left w:val="single" w:color="000000" w:sz="6" w:space="0"/>
              <w:bottom w:val="single" w:color="000000" w:sz="6" w:space="0"/>
              <w:right w:val="single" w:color="000000" w:sz="6" w:space="0"/>
            </w:tcBorders>
            <w:noWrap w:val="0"/>
            <w:vAlign w:val="top"/>
          </w:tcPr>
          <w:p w14:paraId="2AAF7404">
            <w:pPr>
              <w:spacing w:before="9" w:line="100" w:lineRule="exact"/>
              <w:jc w:val="left"/>
              <w:rPr>
                <w:sz w:val="10"/>
                <w:szCs w:val="10"/>
              </w:rPr>
            </w:pPr>
          </w:p>
          <w:p w14:paraId="71A8B407">
            <w:pPr>
              <w:tabs>
                <w:tab w:val="left" w:pos="820"/>
              </w:tabs>
              <w:ind w:left="208" w:right="-20"/>
              <w:jc w:val="left"/>
              <w:rPr>
                <w:rFonts w:ascii="Microsoft JhengHei" w:hAnsi="Microsoft JhengHei" w:eastAsia="Microsoft JhengHei" w:cs="Microsoft JhengHei"/>
                <w:szCs w:val="21"/>
              </w:rPr>
            </w:pPr>
            <w:r>
              <w:rPr>
                <w:rFonts w:ascii="Microsoft JhengHei" w:hAnsi="Microsoft JhengHei" w:eastAsia="Microsoft JhengHei" w:cs="Microsoft JhengHei"/>
                <w:w w:val="121"/>
                <w:szCs w:val="21"/>
              </w:rPr>
              <w:t>是□</w:t>
            </w:r>
            <w:r>
              <w:rPr>
                <w:rFonts w:ascii="Microsoft JhengHei" w:hAnsi="Microsoft JhengHei" w:eastAsia="Microsoft JhengHei" w:cs="Microsoft JhengHei"/>
                <w:szCs w:val="21"/>
              </w:rPr>
              <w:tab/>
            </w:r>
            <w:r>
              <w:rPr>
                <w:rFonts w:ascii="Microsoft JhengHei" w:hAnsi="Microsoft JhengHei" w:eastAsia="Microsoft JhengHei" w:cs="Microsoft JhengHei"/>
                <w:w w:val="121"/>
                <w:szCs w:val="21"/>
              </w:rPr>
              <w:t>否□</w:t>
            </w:r>
          </w:p>
        </w:tc>
        <w:tc>
          <w:tcPr>
            <w:tcW w:w="1604" w:type="dxa"/>
            <w:tcBorders>
              <w:top w:val="single" w:color="000000" w:sz="6" w:space="0"/>
              <w:left w:val="single" w:color="000000" w:sz="6" w:space="0"/>
              <w:bottom w:val="single" w:color="000000" w:sz="6" w:space="0"/>
              <w:right w:val="single" w:color="000000" w:sz="12" w:space="0"/>
            </w:tcBorders>
            <w:noWrap w:val="0"/>
            <w:vAlign w:val="top"/>
          </w:tcPr>
          <w:p w14:paraId="74121E2D"/>
        </w:tc>
      </w:tr>
      <w:tr w14:paraId="085EDA99">
        <w:tblPrEx>
          <w:tblCellMar>
            <w:top w:w="0" w:type="dxa"/>
            <w:left w:w="0" w:type="dxa"/>
            <w:bottom w:w="0" w:type="dxa"/>
            <w:right w:w="0" w:type="dxa"/>
          </w:tblCellMar>
        </w:tblPrEx>
        <w:trPr>
          <w:trHeight w:val="655" w:hRule="exact"/>
          <w:jc w:val="center"/>
        </w:trPr>
        <w:tc>
          <w:tcPr>
            <w:tcW w:w="1150" w:type="dxa"/>
            <w:vMerge w:val="continue"/>
            <w:tcBorders>
              <w:left w:val="single" w:color="000000" w:sz="12" w:space="0"/>
              <w:right w:val="single" w:color="000000" w:sz="6" w:space="0"/>
            </w:tcBorders>
            <w:noWrap w:val="0"/>
            <w:vAlign w:val="top"/>
          </w:tcPr>
          <w:p w14:paraId="4BA828B9"/>
        </w:tc>
        <w:tc>
          <w:tcPr>
            <w:tcW w:w="4520" w:type="dxa"/>
            <w:gridSpan w:val="3"/>
            <w:tcBorders>
              <w:top w:val="single" w:color="000000" w:sz="6" w:space="0"/>
              <w:left w:val="single" w:color="000000" w:sz="6" w:space="0"/>
              <w:bottom w:val="single" w:color="000000" w:sz="6" w:space="0"/>
              <w:right w:val="single" w:color="000000" w:sz="6" w:space="0"/>
            </w:tcBorders>
            <w:noWrap w:val="0"/>
            <w:vAlign w:val="top"/>
          </w:tcPr>
          <w:p w14:paraId="0CF75AB5">
            <w:pPr>
              <w:spacing w:line="309" w:lineRule="exact"/>
              <w:ind w:left="100" w:right="-20"/>
              <w:jc w:val="left"/>
              <w:rPr>
                <w:rFonts w:ascii="Microsoft JhengHei" w:hAnsi="Microsoft JhengHei" w:eastAsia="Microsoft JhengHei" w:cs="Microsoft JhengHei"/>
                <w:szCs w:val="21"/>
              </w:rPr>
            </w:pPr>
            <w:r>
              <w:rPr>
                <w:rFonts w:ascii="Times New Roman" w:hAnsi="Times New Roman" w:eastAsia="Times New Roman"/>
                <w:position w:val="-1"/>
                <w:szCs w:val="21"/>
              </w:rPr>
              <w:t>4</w:t>
            </w:r>
            <w:r>
              <w:rPr>
                <w:rFonts w:ascii="Microsoft JhengHei" w:hAnsi="Microsoft JhengHei" w:eastAsia="Microsoft JhengHei" w:cs="Microsoft JhengHei"/>
                <w:position w:val="-1"/>
                <w:szCs w:val="21"/>
              </w:rPr>
              <w:t>、</w:t>
            </w:r>
            <w:r>
              <w:rPr>
                <w:rFonts w:ascii="Microsoft JhengHei" w:hAnsi="Microsoft JhengHei" w:eastAsia="Microsoft JhengHei" w:cs="Microsoft JhengHei"/>
                <w:spacing w:val="-2"/>
                <w:position w:val="-1"/>
                <w:szCs w:val="21"/>
              </w:rPr>
              <w:t>发</w:t>
            </w:r>
            <w:r>
              <w:rPr>
                <w:rFonts w:ascii="Microsoft JhengHei" w:hAnsi="Microsoft JhengHei" w:eastAsia="Microsoft JhengHei" w:cs="Microsoft JhengHei"/>
                <w:position w:val="-1"/>
                <w:szCs w:val="21"/>
              </w:rPr>
              <w:t>票</w:t>
            </w:r>
            <w:r>
              <w:rPr>
                <w:rFonts w:ascii="Microsoft JhengHei" w:hAnsi="Microsoft JhengHei" w:eastAsia="Microsoft JhengHei" w:cs="Microsoft JhengHei"/>
                <w:spacing w:val="-2"/>
                <w:position w:val="-1"/>
                <w:szCs w:val="21"/>
              </w:rPr>
              <w:t>号</w:t>
            </w:r>
            <w:r>
              <w:rPr>
                <w:rFonts w:ascii="Microsoft JhengHei" w:hAnsi="Microsoft JhengHei" w:eastAsia="Microsoft JhengHei" w:cs="Microsoft JhengHei"/>
                <w:position w:val="-1"/>
                <w:szCs w:val="21"/>
              </w:rPr>
              <w:t>是</w:t>
            </w:r>
            <w:r>
              <w:rPr>
                <w:rFonts w:ascii="Microsoft JhengHei" w:hAnsi="Microsoft JhengHei" w:eastAsia="Microsoft JhengHei" w:cs="Microsoft JhengHei"/>
                <w:spacing w:val="-2"/>
                <w:position w:val="-1"/>
                <w:szCs w:val="21"/>
              </w:rPr>
              <w:t>否</w:t>
            </w:r>
            <w:r>
              <w:rPr>
                <w:rFonts w:ascii="Microsoft JhengHei" w:hAnsi="Microsoft JhengHei" w:eastAsia="Microsoft JhengHei" w:cs="Microsoft JhengHei"/>
                <w:position w:val="-1"/>
                <w:szCs w:val="21"/>
              </w:rPr>
              <w:t>与</w:t>
            </w:r>
            <w:r>
              <w:rPr>
                <w:rFonts w:ascii="Microsoft JhengHei" w:hAnsi="Microsoft JhengHei" w:eastAsia="Microsoft JhengHei" w:cs="Microsoft JhengHei"/>
                <w:spacing w:val="-2"/>
                <w:position w:val="-1"/>
                <w:szCs w:val="21"/>
              </w:rPr>
              <w:t>《</w:t>
            </w:r>
            <w:r>
              <w:rPr>
                <w:rFonts w:ascii="Microsoft JhengHei" w:hAnsi="Microsoft JhengHei" w:eastAsia="Microsoft JhengHei" w:cs="Microsoft JhengHei"/>
                <w:position w:val="-1"/>
                <w:szCs w:val="21"/>
              </w:rPr>
              <w:t>农</w:t>
            </w:r>
            <w:r>
              <w:rPr>
                <w:rFonts w:ascii="Microsoft JhengHei" w:hAnsi="Microsoft JhengHei" w:eastAsia="Microsoft JhengHei" w:cs="Microsoft JhengHei"/>
                <w:spacing w:val="-2"/>
                <w:position w:val="-1"/>
                <w:szCs w:val="21"/>
              </w:rPr>
              <w:t>机购</w:t>
            </w:r>
            <w:r>
              <w:rPr>
                <w:rFonts w:ascii="Microsoft JhengHei" w:hAnsi="Microsoft JhengHei" w:eastAsia="Microsoft JhengHei" w:cs="Microsoft JhengHei"/>
                <w:position w:val="-1"/>
                <w:szCs w:val="21"/>
              </w:rPr>
              <w:t>置</w:t>
            </w:r>
            <w:r>
              <w:rPr>
                <w:rFonts w:hint="eastAsia" w:ascii="Microsoft JhengHei" w:hAnsi="Microsoft JhengHei" w:eastAsia="Microsoft JhengHei" w:cs="Microsoft JhengHei"/>
                <w:spacing w:val="-2"/>
                <w:szCs w:val="21"/>
                <w:lang w:eastAsia="zh-CN"/>
              </w:rPr>
              <w:t>与应用</w:t>
            </w:r>
            <w:r>
              <w:rPr>
                <w:rFonts w:ascii="Microsoft JhengHei" w:hAnsi="Microsoft JhengHei" w:eastAsia="Microsoft JhengHei" w:cs="Microsoft JhengHei"/>
                <w:position w:val="-1"/>
                <w:szCs w:val="21"/>
              </w:rPr>
              <w:t>补</w:t>
            </w:r>
            <w:r>
              <w:rPr>
                <w:rFonts w:ascii="Microsoft JhengHei" w:hAnsi="Microsoft JhengHei" w:eastAsia="Microsoft JhengHei" w:cs="Microsoft JhengHei"/>
                <w:spacing w:val="-2"/>
                <w:position w:val="-1"/>
                <w:szCs w:val="21"/>
              </w:rPr>
              <w:t>贴</w:t>
            </w:r>
            <w:r>
              <w:rPr>
                <w:rFonts w:ascii="Microsoft JhengHei" w:hAnsi="Microsoft JhengHei" w:eastAsia="Microsoft JhengHei" w:cs="Microsoft JhengHei"/>
                <w:position w:val="-1"/>
                <w:szCs w:val="21"/>
              </w:rPr>
              <w:t>资</w:t>
            </w:r>
            <w:r>
              <w:rPr>
                <w:rFonts w:ascii="Microsoft JhengHei" w:hAnsi="Microsoft JhengHei" w:eastAsia="Microsoft JhengHei" w:cs="Microsoft JhengHei"/>
                <w:spacing w:val="-2"/>
                <w:position w:val="-1"/>
                <w:szCs w:val="21"/>
              </w:rPr>
              <w:t>金</w:t>
            </w:r>
            <w:r>
              <w:rPr>
                <w:rFonts w:ascii="Microsoft JhengHei" w:hAnsi="Microsoft JhengHei" w:eastAsia="Microsoft JhengHei" w:cs="Microsoft JhengHei"/>
                <w:position w:val="-1"/>
                <w:szCs w:val="21"/>
              </w:rPr>
              <w:t>申</w:t>
            </w:r>
            <w:r>
              <w:rPr>
                <w:rFonts w:ascii="Microsoft JhengHei" w:hAnsi="Microsoft JhengHei" w:eastAsia="Microsoft JhengHei" w:cs="Microsoft JhengHei"/>
                <w:spacing w:val="-2"/>
                <w:position w:val="-1"/>
                <w:szCs w:val="21"/>
              </w:rPr>
              <w:t>请</w:t>
            </w:r>
            <w:r>
              <w:rPr>
                <w:rFonts w:ascii="Microsoft JhengHei" w:hAnsi="Microsoft JhengHei" w:eastAsia="Microsoft JhengHei" w:cs="Microsoft JhengHei"/>
                <w:position w:val="-1"/>
                <w:szCs w:val="21"/>
              </w:rPr>
              <w:t>表》一致</w:t>
            </w:r>
            <w:r>
              <w:rPr>
                <w:rFonts w:ascii="Microsoft JhengHei" w:hAnsi="Microsoft JhengHei" w:eastAsia="Microsoft JhengHei" w:cs="Microsoft JhengHei"/>
                <w:spacing w:val="-2"/>
                <w:position w:val="-1"/>
                <w:szCs w:val="21"/>
              </w:rPr>
              <w:t>，</w:t>
            </w:r>
            <w:r>
              <w:rPr>
                <w:rFonts w:ascii="Microsoft JhengHei" w:hAnsi="Microsoft JhengHei" w:eastAsia="Microsoft JhengHei" w:cs="Microsoft JhengHei"/>
                <w:position w:val="-1"/>
                <w:szCs w:val="21"/>
              </w:rPr>
              <w:t>且</w:t>
            </w:r>
            <w:r>
              <w:rPr>
                <w:rFonts w:ascii="Microsoft JhengHei" w:hAnsi="Microsoft JhengHei" w:eastAsia="Microsoft JhengHei" w:cs="Microsoft JhengHei"/>
                <w:spacing w:val="-2"/>
                <w:position w:val="-1"/>
                <w:szCs w:val="21"/>
              </w:rPr>
              <w:t>规</w:t>
            </w:r>
            <w:r>
              <w:rPr>
                <w:rFonts w:ascii="Microsoft JhengHei" w:hAnsi="Microsoft JhengHei" w:eastAsia="Microsoft JhengHei" w:cs="Microsoft JhengHei"/>
                <w:position w:val="-1"/>
                <w:szCs w:val="21"/>
              </w:rPr>
              <w:t>范</w:t>
            </w:r>
            <w:r>
              <w:rPr>
                <w:rFonts w:ascii="Microsoft JhengHei" w:hAnsi="Microsoft JhengHei" w:eastAsia="Microsoft JhengHei" w:cs="Microsoft JhengHei"/>
                <w:spacing w:val="-2"/>
                <w:position w:val="-1"/>
                <w:szCs w:val="21"/>
              </w:rPr>
              <w:t>准</w:t>
            </w:r>
            <w:r>
              <w:rPr>
                <w:rFonts w:ascii="Microsoft JhengHei" w:hAnsi="Microsoft JhengHei" w:eastAsia="Microsoft JhengHei" w:cs="Microsoft JhengHei"/>
                <w:position w:val="-1"/>
                <w:szCs w:val="21"/>
              </w:rPr>
              <w:t>确</w:t>
            </w:r>
          </w:p>
        </w:tc>
        <w:tc>
          <w:tcPr>
            <w:tcW w:w="1486" w:type="dxa"/>
            <w:gridSpan w:val="2"/>
            <w:tcBorders>
              <w:top w:val="single" w:color="000000" w:sz="6" w:space="0"/>
              <w:left w:val="single" w:color="000000" w:sz="6" w:space="0"/>
              <w:bottom w:val="single" w:color="000000" w:sz="6" w:space="0"/>
              <w:right w:val="single" w:color="000000" w:sz="6" w:space="0"/>
            </w:tcBorders>
            <w:noWrap w:val="0"/>
            <w:vAlign w:val="top"/>
          </w:tcPr>
          <w:p w14:paraId="6A965A6D">
            <w:pPr>
              <w:spacing w:before="9" w:line="100" w:lineRule="exact"/>
              <w:jc w:val="left"/>
              <w:rPr>
                <w:sz w:val="10"/>
                <w:szCs w:val="10"/>
              </w:rPr>
            </w:pPr>
          </w:p>
          <w:p w14:paraId="61D64144">
            <w:pPr>
              <w:tabs>
                <w:tab w:val="left" w:pos="820"/>
              </w:tabs>
              <w:ind w:left="208" w:right="-20"/>
              <w:jc w:val="left"/>
              <w:rPr>
                <w:rFonts w:ascii="Microsoft JhengHei" w:hAnsi="Microsoft JhengHei" w:eastAsia="Microsoft JhengHei" w:cs="Microsoft JhengHei"/>
                <w:szCs w:val="21"/>
              </w:rPr>
            </w:pPr>
            <w:r>
              <w:rPr>
                <w:rFonts w:ascii="Microsoft JhengHei" w:hAnsi="Microsoft JhengHei" w:eastAsia="Microsoft JhengHei" w:cs="Microsoft JhengHei"/>
                <w:w w:val="121"/>
                <w:szCs w:val="21"/>
              </w:rPr>
              <w:t>是□</w:t>
            </w:r>
            <w:r>
              <w:rPr>
                <w:rFonts w:ascii="Microsoft JhengHei" w:hAnsi="Microsoft JhengHei" w:eastAsia="Microsoft JhengHei" w:cs="Microsoft JhengHei"/>
                <w:szCs w:val="21"/>
              </w:rPr>
              <w:tab/>
            </w:r>
            <w:r>
              <w:rPr>
                <w:rFonts w:ascii="Microsoft JhengHei" w:hAnsi="Microsoft JhengHei" w:eastAsia="Microsoft JhengHei" w:cs="Microsoft JhengHei"/>
                <w:w w:val="121"/>
                <w:szCs w:val="21"/>
              </w:rPr>
              <w:t>否□</w:t>
            </w:r>
          </w:p>
        </w:tc>
        <w:tc>
          <w:tcPr>
            <w:tcW w:w="1604" w:type="dxa"/>
            <w:tcBorders>
              <w:top w:val="single" w:color="000000" w:sz="6" w:space="0"/>
              <w:left w:val="single" w:color="000000" w:sz="6" w:space="0"/>
              <w:bottom w:val="single" w:color="000000" w:sz="6" w:space="0"/>
              <w:right w:val="single" w:color="000000" w:sz="12" w:space="0"/>
            </w:tcBorders>
            <w:noWrap w:val="0"/>
            <w:vAlign w:val="top"/>
          </w:tcPr>
          <w:p w14:paraId="0F7E934C"/>
        </w:tc>
      </w:tr>
      <w:tr w14:paraId="54FFE5B4">
        <w:tblPrEx>
          <w:tblCellMar>
            <w:top w:w="0" w:type="dxa"/>
            <w:left w:w="0" w:type="dxa"/>
            <w:bottom w:w="0" w:type="dxa"/>
            <w:right w:w="0" w:type="dxa"/>
          </w:tblCellMar>
        </w:tblPrEx>
        <w:trPr>
          <w:trHeight w:val="655" w:hRule="exact"/>
          <w:jc w:val="center"/>
        </w:trPr>
        <w:tc>
          <w:tcPr>
            <w:tcW w:w="1150" w:type="dxa"/>
            <w:vMerge w:val="continue"/>
            <w:tcBorders>
              <w:left w:val="single" w:color="000000" w:sz="12" w:space="0"/>
              <w:right w:val="single" w:color="000000" w:sz="6" w:space="0"/>
            </w:tcBorders>
            <w:noWrap w:val="0"/>
            <w:vAlign w:val="top"/>
          </w:tcPr>
          <w:p w14:paraId="7DFFD901"/>
        </w:tc>
        <w:tc>
          <w:tcPr>
            <w:tcW w:w="4520" w:type="dxa"/>
            <w:gridSpan w:val="3"/>
            <w:tcBorders>
              <w:top w:val="single" w:color="000000" w:sz="6" w:space="0"/>
              <w:left w:val="single" w:color="000000" w:sz="6" w:space="0"/>
              <w:bottom w:val="single" w:color="000000" w:sz="6" w:space="0"/>
              <w:right w:val="single" w:color="000000" w:sz="6" w:space="0"/>
            </w:tcBorders>
            <w:noWrap w:val="0"/>
            <w:vAlign w:val="top"/>
          </w:tcPr>
          <w:p w14:paraId="2F9E264B">
            <w:pPr>
              <w:spacing w:line="309" w:lineRule="exact"/>
              <w:ind w:left="100" w:right="-20"/>
              <w:jc w:val="left"/>
              <w:rPr>
                <w:rFonts w:ascii="Microsoft JhengHei" w:hAnsi="Microsoft JhengHei" w:eastAsia="Microsoft JhengHei" w:cs="Microsoft JhengHei"/>
                <w:szCs w:val="21"/>
              </w:rPr>
            </w:pPr>
            <w:r>
              <w:rPr>
                <w:rFonts w:ascii="Times New Roman" w:hAnsi="Times New Roman" w:eastAsia="Times New Roman"/>
                <w:position w:val="-1"/>
                <w:szCs w:val="21"/>
              </w:rPr>
              <w:t>5</w:t>
            </w:r>
            <w:r>
              <w:rPr>
                <w:rFonts w:ascii="Microsoft JhengHei" w:hAnsi="Microsoft JhengHei" w:eastAsia="Microsoft JhengHei" w:cs="Microsoft JhengHei"/>
                <w:spacing w:val="-2"/>
                <w:position w:val="-1"/>
                <w:szCs w:val="21"/>
              </w:rPr>
              <w:t>、</w:t>
            </w:r>
            <w:r>
              <w:rPr>
                <w:rFonts w:ascii="Microsoft JhengHei" w:hAnsi="Microsoft JhengHei" w:eastAsia="Microsoft JhengHei" w:cs="Microsoft JhengHei"/>
                <w:position w:val="-1"/>
                <w:szCs w:val="21"/>
              </w:rPr>
              <w:t>机</w:t>
            </w:r>
            <w:r>
              <w:rPr>
                <w:rFonts w:ascii="Microsoft JhengHei" w:hAnsi="Microsoft JhengHei" w:eastAsia="Microsoft JhengHei" w:cs="Microsoft JhengHei"/>
                <w:spacing w:val="-2"/>
                <w:position w:val="-1"/>
                <w:szCs w:val="21"/>
              </w:rPr>
              <w:t>具</w:t>
            </w:r>
            <w:r>
              <w:rPr>
                <w:rFonts w:ascii="Microsoft JhengHei" w:hAnsi="Microsoft JhengHei" w:eastAsia="Microsoft JhengHei" w:cs="Microsoft JhengHei"/>
                <w:position w:val="-1"/>
                <w:szCs w:val="21"/>
              </w:rPr>
              <w:t>配</w:t>
            </w:r>
            <w:r>
              <w:rPr>
                <w:rFonts w:ascii="Microsoft JhengHei" w:hAnsi="Microsoft JhengHei" w:eastAsia="Microsoft JhengHei" w:cs="Microsoft JhengHei"/>
                <w:spacing w:val="-2"/>
                <w:position w:val="-1"/>
                <w:szCs w:val="21"/>
              </w:rPr>
              <w:t>置</w:t>
            </w:r>
            <w:r>
              <w:rPr>
                <w:rFonts w:ascii="Microsoft JhengHei" w:hAnsi="Microsoft JhengHei" w:eastAsia="Microsoft JhengHei" w:cs="Microsoft JhengHei"/>
                <w:position w:val="-1"/>
                <w:szCs w:val="21"/>
              </w:rPr>
              <w:t>和</w:t>
            </w:r>
            <w:r>
              <w:rPr>
                <w:rFonts w:ascii="Microsoft JhengHei" w:hAnsi="Microsoft JhengHei" w:eastAsia="Microsoft JhengHei" w:cs="Microsoft JhengHei"/>
                <w:spacing w:val="-2"/>
                <w:position w:val="-1"/>
                <w:szCs w:val="21"/>
              </w:rPr>
              <w:t>参</w:t>
            </w:r>
            <w:r>
              <w:rPr>
                <w:rFonts w:ascii="Microsoft JhengHei" w:hAnsi="Microsoft JhengHei" w:eastAsia="Microsoft JhengHei" w:cs="Microsoft JhengHei"/>
                <w:position w:val="-1"/>
                <w:szCs w:val="21"/>
              </w:rPr>
              <w:t>数</w:t>
            </w:r>
            <w:r>
              <w:rPr>
                <w:rFonts w:ascii="Microsoft JhengHei" w:hAnsi="Microsoft JhengHei" w:eastAsia="Microsoft JhengHei" w:cs="Microsoft JhengHei"/>
                <w:spacing w:val="-2"/>
                <w:position w:val="-1"/>
                <w:szCs w:val="21"/>
              </w:rPr>
              <w:t>是</w:t>
            </w:r>
            <w:r>
              <w:rPr>
                <w:rFonts w:ascii="Microsoft JhengHei" w:hAnsi="Microsoft JhengHei" w:eastAsia="Microsoft JhengHei" w:cs="Microsoft JhengHei"/>
                <w:position w:val="-1"/>
                <w:szCs w:val="21"/>
              </w:rPr>
              <w:t>否</w:t>
            </w:r>
            <w:r>
              <w:rPr>
                <w:rFonts w:ascii="Microsoft JhengHei" w:hAnsi="Microsoft JhengHei" w:eastAsia="Microsoft JhengHei" w:cs="Microsoft JhengHei"/>
                <w:spacing w:val="-2"/>
                <w:position w:val="-1"/>
                <w:szCs w:val="21"/>
              </w:rPr>
              <w:t>与</w:t>
            </w:r>
            <w:r>
              <w:rPr>
                <w:rFonts w:ascii="Microsoft JhengHei" w:hAnsi="Microsoft JhengHei" w:eastAsia="Microsoft JhengHei" w:cs="Microsoft JhengHei"/>
                <w:position w:val="-1"/>
                <w:szCs w:val="21"/>
              </w:rPr>
              <w:t>海南</w:t>
            </w:r>
            <w:r>
              <w:rPr>
                <w:rFonts w:ascii="Microsoft JhengHei" w:hAnsi="Microsoft JhengHei" w:eastAsia="Microsoft JhengHei" w:cs="Microsoft JhengHei"/>
                <w:spacing w:val="-2"/>
                <w:position w:val="-1"/>
                <w:szCs w:val="21"/>
              </w:rPr>
              <w:t>省</w:t>
            </w:r>
            <w:r>
              <w:rPr>
                <w:rFonts w:ascii="Microsoft JhengHei" w:hAnsi="Microsoft JhengHei" w:eastAsia="Microsoft JhengHei" w:cs="Microsoft JhengHei"/>
                <w:position w:val="-1"/>
                <w:szCs w:val="21"/>
              </w:rPr>
              <w:t>年</w:t>
            </w:r>
            <w:r>
              <w:rPr>
                <w:rFonts w:ascii="Microsoft JhengHei" w:hAnsi="Microsoft JhengHei" w:eastAsia="Microsoft JhengHei" w:cs="Microsoft JhengHei"/>
                <w:spacing w:val="-2"/>
                <w:position w:val="-1"/>
                <w:szCs w:val="21"/>
              </w:rPr>
              <w:t>度《</w:t>
            </w:r>
            <w:r>
              <w:rPr>
                <w:rFonts w:ascii="Microsoft JhengHei" w:hAnsi="Microsoft JhengHei" w:eastAsia="Microsoft JhengHei" w:cs="Microsoft JhengHei"/>
                <w:position w:val="-1"/>
                <w:szCs w:val="21"/>
              </w:rPr>
              <w:t>补</w:t>
            </w:r>
            <w:r>
              <w:rPr>
                <w:rFonts w:ascii="Microsoft JhengHei" w:hAnsi="Microsoft JhengHei" w:eastAsia="Microsoft JhengHei" w:cs="Microsoft JhengHei"/>
                <w:spacing w:val="-2"/>
                <w:position w:val="-1"/>
                <w:szCs w:val="21"/>
              </w:rPr>
              <w:t>贴</w:t>
            </w:r>
            <w:r>
              <w:rPr>
                <w:rFonts w:ascii="Microsoft JhengHei" w:hAnsi="Microsoft JhengHei" w:eastAsia="Microsoft JhengHei" w:cs="Microsoft JhengHei"/>
                <w:position w:val="-1"/>
                <w:szCs w:val="21"/>
              </w:rPr>
              <w:t>额</w:t>
            </w:r>
          </w:p>
          <w:p w14:paraId="42AB17EE">
            <w:pPr>
              <w:spacing w:line="322" w:lineRule="exact"/>
              <w:ind w:left="100" w:right="-20"/>
              <w:jc w:val="left"/>
              <w:rPr>
                <w:rFonts w:ascii="Microsoft JhengHei" w:hAnsi="Microsoft JhengHei" w:eastAsia="Microsoft JhengHei" w:cs="Microsoft JhengHei"/>
                <w:szCs w:val="21"/>
              </w:rPr>
            </w:pPr>
            <w:r>
              <w:rPr>
                <w:rFonts w:ascii="Microsoft JhengHei" w:hAnsi="Microsoft JhengHei" w:eastAsia="Microsoft JhengHei" w:cs="Microsoft JhengHei"/>
                <w:position w:val="-1"/>
                <w:szCs w:val="21"/>
              </w:rPr>
              <w:t>一览</w:t>
            </w:r>
            <w:r>
              <w:rPr>
                <w:rFonts w:ascii="Microsoft JhengHei" w:hAnsi="Microsoft JhengHei" w:eastAsia="Microsoft JhengHei" w:cs="Microsoft JhengHei"/>
                <w:spacing w:val="-2"/>
                <w:position w:val="-1"/>
                <w:szCs w:val="21"/>
              </w:rPr>
              <w:t>表</w:t>
            </w:r>
            <w:r>
              <w:rPr>
                <w:rFonts w:ascii="Microsoft JhengHei" w:hAnsi="Microsoft JhengHei" w:eastAsia="Microsoft JhengHei" w:cs="Microsoft JhengHei"/>
                <w:position w:val="-1"/>
                <w:szCs w:val="21"/>
              </w:rPr>
              <w:t>》</w:t>
            </w:r>
            <w:r>
              <w:rPr>
                <w:rFonts w:ascii="Microsoft JhengHei" w:hAnsi="Microsoft JhengHei" w:eastAsia="Microsoft JhengHei" w:cs="Microsoft JhengHei"/>
                <w:spacing w:val="-2"/>
                <w:position w:val="-1"/>
                <w:szCs w:val="21"/>
              </w:rPr>
              <w:t>中</w:t>
            </w:r>
            <w:r>
              <w:rPr>
                <w:rFonts w:ascii="Microsoft JhengHei" w:hAnsi="Microsoft JhengHei" w:eastAsia="Microsoft JhengHei" w:cs="Microsoft JhengHei"/>
                <w:position w:val="-1"/>
                <w:szCs w:val="21"/>
              </w:rPr>
              <w:t>一致</w:t>
            </w:r>
          </w:p>
        </w:tc>
        <w:tc>
          <w:tcPr>
            <w:tcW w:w="1486" w:type="dxa"/>
            <w:gridSpan w:val="2"/>
            <w:tcBorders>
              <w:top w:val="single" w:color="000000" w:sz="6" w:space="0"/>
              <w:left w:val="single" w:color="000000" w:sz="6" w:space="0"/>
              <w:bottom w:val="single" w:color="000000" w:sz="6" w:space="0"/>
              <w:right w:val="single" w:color="000000" w:sz="6" w:space="0"/>
            </w:tcBorders>
            <w:noWrap w:val="0"/>
            <w:vAlign w:val="top"/>
          </w:tcPr>
          <w:p w14:paraId="158806EF">
            <w:pPr>
              <w:spacing w:before="9" w:line="100" w:lineRule="exact"/>
              <w:jc w:val="left"/>
              <w:rPr>
                <w:sz w:val="10"/>
                <w:szCs w:val="10"/>
              </w:rPr>
            </w:pPr>
          </w:p>
          <w:p w14:paraId="0D695DFF">
            <w:pPr>
              <w:tabs>
                <w:tab w:val="left" w:pos="820"/>
              </w:tabs>
              <w:ind w:left="208" w:right="-20"/>
              <w:jc w:val="left"/>
              <w:rPr>
                <w:rFonts w:ascii="Microsoft JhengHei" w:hAnsi="Microsoft JhengHei" w:eastAsia="Microsoft JhengHei" w:cs="Microsoft JhengHei"/>
                <w:szCs w:val="21"/>
              </w:rPr>
            </w:pPr>
            <w:r>
              <w:rPr>
                <w:rFonts w:ascii="Microsoft JhengHei" w:hAnsi="Microsoft JhengHei" w:eastAsia="Microsoft JhengHei" w:cs="Microsoft JhengHei"/>
                <w:w w:val="121"/>
                <w:szCs w:val="21"/>
              </w:rPr>
              <w:t>是□</w:t>
            </w:r>
            <w:r>
              <w:rPr>
                <w:rFonts w:ascii="Microsoft JhengHei" w:hAnsi="Microsoft JhengHei" w:eastAsia="Microsoft JhengHei" w:cs="Microsoft JhengHei"/>
                <w:szCs w:val="21"/>
              </w:rPr>
              <w:tab/>
            </w:r>
            <w:r>
              <w:rPr>
                <w:rFonts w:ascii="Microsoft JhengHei" w:hAnsi="Microsoft JhengHei" w:eastAsia="Microsoft JhengHei" w:cs="Microsoft JhengHei"/>
                <w:w w:val="121"/>
                <w:szCs w:val="21"/>
              </w:rPr>
              <w:t>否□</w:t>
            </w:r>
          </w:p>
        </w:tc>
        <w:tc>
          <w:tcPr>
            <w:tcW w:w="1604" w:type="dxa"/>
            <w:tcBorders>
              <w:top w:val="single" w:color="000000" w:sz="6" w:space="0"/>
              <w:left w:val="single" w:color="000000" w:sz="6" w:space="0"/>
              <w:bottom w:val="single" w:color="000000" w:sz="6" w:space="0"/>
              <w:right w:val="single" w:color="000000" w:sz="12" w:space="0"/>
            </w:tcBorders>
            <w:noWrap w:val="0"/>
            <w:vAlign w:val="top"/>
          </w:tcPr>
          <w:p w14:paraId="4F344F97"/>
        </w:tc>
      </w:tr>
      <w:tr w14:paraId="4275FDD8">
        <w:tblPrEx>
          <w:tblCellMar>
            <w:top w:w="0" w:type="dxa"/>
            <w:left w:w="0" w:type="dxa"/>
            <w:bottom w:w="0" w:type="dxa"/>
            <w:right w:w="0" w:type="dxa"/>
          </w:tblCellMar>
        </w:tblPrEx>
        <w:trPr>
          <w:trHeight w:val="336" w:hRule="exact"/>
          <w:jc w:val="center"/>
        </w:trPr>
        <w:tc>
          <w:tcPr>
            <w:tcW w:w="1150" w:type="dxa"/>
            <w:vMerge w:val="continue"/>
            <w:tcBorders>
              <w:left w:val="single" w:color="000000" w:sz="12" w:space="0"/>
              <w:bottom w:val="single" w:color="000000" w:sz="6" w:space="0"/>
              <w:right w:val="single" w:color="000000" w:sz="6" w:space="0"/>
            </w:tcBorders>
            <w:noWrap w:val="0"/>
            <w:vAlign w:val="top"/>
          </w:tcPr>
          <w:p w14:paraId="054A30A9"/>
        </w:tc>
        <w:tc>
          <w:tcPr>
            <w:tcW w:w="4520" w:type="dxa"/>
            <w:gridSpan w:val="3"/>
            <w:tcBorders>
              <w:top w:val="single" w:color="000000" w:sz="6" w:space="0"/>
              <w:left w:val="single" w:color="000000" w:sz="6" w:space="0"/>
              <w:bottom w:val="single" w:color="000000" w:sz="6" w:space="0"/>
              <w:right w:val="single" w:color="000000" w:sz="6" w:space="0"/>
            </w:tcBorders>
            <w:noWrap w:val="0"/>
            <w:vAlign w:val="top"/>
          </w:tcPr>
          <w:p w14:paraId="7F45F948">
            <w:pPr>
              <w:spacing w:line="310" w:lineRule="exact"/>
              <w:ind w:left="100" w:right="-20"/>
              <w:jc w:val="left"/>
              <w:rPr>
                <w:rFonts w:ascii="Microsoft JhengHei" w:hAnsi="Microsoft JhengHei" w:eastAsia="Microsoft JhengHei" w:cs="Microsoft JhengHei"/>
                <w:szCs w:val="21"/>
              </w:rPr>
            </w:pPr>
            <w:r>
              <w:rPr>
                <w:rFonts w:ascii="Times New Roman" w:hAnsi="Times New Roman" w:eastAsia="Times New Roman"/>
                <w:position w:val="-1"/>
                <w:szCs w:val="21"/>
              </w:rPr>
              <w:t>6</w:t>
            </w:r>
            <w:r>
              <w:rPr>
                <w:rFonts w:ascii="Microsoft JhengHei" w:hAnsi="Microsoft JhengHei" w:eastAsia="Microsoft JhengHei" w:cs="Microsoft JhengHei"/>
                <w:position w:val="-1"/>
                <w:szCs w:val="21"/>
              </w:rPr>
              <w:t>、</w:t>
            </w:r>
            <w:r>
              <w:rPr>
                <w:rFonts w:ascii="Microsoft JhengHei" w:hAnsi="Microsoft JhengHei" w:eastAsia="Microsoft JhengHei" w:cs="Microsoft JhengHei"/>
                <w:spacing w:val="-2"/>
                <w:position w:val="-1"/>
                <w:szCs w:val="21"/>
              </w:rPr>
              <w:t>是</w:t>
            </w:r>
            <w:r>
              <w:rPr>
                <w:rFonts w:ascii="Microsoft JhengHei" w:hAnsi="Microsoft JhengHei" w:eastAsia="Microsoft JhengHei" w:cs="Microsoft JhengHei"/>
                <w:position w:val="-1"/>
                <w:szCs w:val="21"/>
              </w:rPr>
              <w:t>否</w:t>
            </w:r>
            <w:r>
              <w:rPr>
                <w:rFonts w:ascii="Microsoft JhengHei" w:hAnsi="Microsoft JhengHei" w:eastAsia="Microsoft JhengHei" w:cs="Microsoft JhengHei"/>
                <w:spacing w:val="-2"/>
                <w:position w:val="-1"/>
                <w:szCs w:val="21"/>
              </w:rPr>
              <w:t>规</w:t>
            </w:r>
            <w:r>
              <w:rPr>
                <w:rFonts w:ascii="Microsoft JhengHei" w:hAnsi="Microsoft JhengHei" w:eastAsia="Microsoft JhengHei" w:cs="Microsoft JhengHei"/>
                <w:position w:val="-1"/>
                <w:szCs w:val="21"/>
              </w:rPr>
              <w:t>模</w:t>
            </w:r>
            <w:r>
              <w:rPr>
                <w:rFonts w:ascii="Microsoft JhengHei" w:hAnsi="Microsoft JhengHei" w:eastAsia="Microsoft JhengHei" w:cs="Microsoft JhengHei"/>
                <w:spacing w:val="-2"/>
                <w:position w:val="-1"/>
                <w:szCs w:val="21"/>
              </w:rPr>
              <w:t>以</w:t>
            </w:r>
            <w:r>
              <w:rPr>
                <w:rFonts w:ascii="Microsoft JhengHei" w:hAnsi="Microsoft JhengHei" w:eastAsia="Microsoft JhengHei" w:cs="Microsoft JhengHei"/>
                <w:position w:val="-1"/>
                <w:szCs w:val="21"/>
              </w:rPr>
              <w:t>上</w:t>
            </w:r>
            <w:r>
              <w:rPr>
                <w:rFonts w:ascii="Microsoft JhengHei" w:hAnsi="Microsoft JhengHei" w:eastAsia="Microsoft JhengHei" w:cs="Microsoft JhengHei"/>
                <w:spacing w:val="-2"/>
                <w:position w:val="-1"/>
                <w:szCs w:val="21"/>
              </w:rPr>
              <w:t>购</w:t>
            </w:r>
            <w:r>
              <w:rPr>
                <w:rFonts w:ascii="Microsoft JhengHei" w:hAnsi="Microsoft JhengHei" w:eastAsia="Microsoft JhengHei" w:cs="Microsoft JhengHei"/>
                <w:position w:val="-1"/>
                <w:szCs w:val="21"/>
              </w:rPr>
              <w:t>机</w:t>
            </w:r>
            <w:r>
              <w:rPr>
                <w:rFonts w:ascii="Microsoft JhengHei" w:hAnsi="Microsoft JhengHei" w:eastAsia="Microsoft JhengHei" w:cs="Microsoft JhengHei"/>
                <w:spacing w:val="-2"/>
                <w:position w:val="-1"/>
                <w:szCs w:val="21"/>
              </w:rPr>
              <w:t>申</w:t>
            </w:r>
            <w:r>
              <w:rPr>
                <w:rFonts w:ascii="Microsoft JhengHei" w:hAnsi="Microsoft JhengHei" w:eastAsia="Microsoft JhengHei" w:cs="Microsoft JhengHei"/>
                <w:position w:val="-1"/>
                <w:szCs w:val="21"/>
              </w:rPr>
              <w:t>请</w:t>
            </w:r>
          </w:p>
        </w:tc>
        <w:tc>
          <w:tcPr>
            <w:tcW w:w="1486" w:type="dxa"/>
            <w:gridSpan w:val="2"/>
            <w:tcBorders>
              <w:top w:val="single" w:color="000000" w:sz="6" w:space="0"/>
              <w:left w:val="single" w:color="000000" w:sz="6" w:space="0"/>
              <w:bottom w:val="single" w:color="000000" w:sz="6" w:space="0"/>
              <w:right w:val="single" w:color="000000" w:sz="6" w:space="0"/>
            </w:tcBorders>
            <w:noWrap w:val="0"/>
            <w:vAlign w:val="top"/>
          </w:tcPr>
          <w:p w14:paraId="7E3132BC">
            <w:pPr>
              <w:tabs>
                <w:tab w:val="left" w:pos="820"/>
              </w:tabs>
              <w:spacing w:line="310" w:lineRule="exact"/>
              <w:ind w:left="208" w:right="-20"/>
              <w:jc w:val="left"/>
              <w:rPr>
                <w:rFonts w:ascii="Microsoft JhengHei" w:hAnsi="Microsoft JhengHei" w:eastAsia="Microsoft JhengHei" w:cs="Microsoft JhengHei"/>
                <w:szCs w:val="21"/>
              </w:rPr>
            </w:pPr>
            <w:r>
              <w:rPr>
                <w:rFonts w:ascii="Microsoft JhengHei" w:hAnsi="Microsoft JhengHei" w:eastAsia="Microsoft JhengHei" w:cs="Microsoft JhengHei"/>
                <w:w w:val="121"/>
                <w:position w:val="-1"/>
                <w:szCs w:val="21"/>
              </w:rPr>
              <w:t>是□</w:t>
            </w:r>
            <w:r>
              <w:rPr>
                <w:rFonts w:ascii="Microsoft JhengHei" w:hAnsi="Microsoft JhengHei" w:eastAsia="Microsoft JhengHei" w:cs="Microsoft JhengHei"/>
                <w:position w:val="-1"/>
                <w:szCs w:val="21"/>
              </w:rPr>
              <w:tab/>
            </w:r>
            <w:r>
              <w:rPr>
                <w:rFonts w:ascii="Microsoft JhengHei" w:hAnsi="Microsoft JhengHei" w:eastAsia="Microsoft JhengHei" w:cs="Microsoft JhengHei"/>
                <w:w w:val="121"/>
                <w:position w:val="-1"/>
                <w:szCs w:val="21"/>
              </w:rPr>
              <w:t>否□</w:t>
            </w:r>
          </w:p>
        </w:tc>
        <w:tc>
          <w:tcPr>
            <w:tcW w:w="1604" w:type="dxa"/>
            <w:tcBorders>
              <w:top w:val="single" w:color="000000" w:sz="6" w:space="0"/>
              <w:left w:val="single" w:color="000000" w:sz="6" w:space="0"/>
              <w:bottom w:val="single" w:color="000000" w:sz="6" w:space="0"/>
              <w:right w:val="single" w:color="000000" w:sz="12" w:space="0"/>
            </w:tcBorders>
            <w:noWrap w:val="0"/>
            <w:vAlign w:val="top"/>
          </w:tcPr>
          <w:p w14:paraId="1F75B83D"/>
        </w:tc>
      </w:tr>
      <w:tr w14:paraId="22EFD64F">
        <w:tblPrEx>
          <w:tblCellMar>
            <w:top w:w="0" w:type="dxa"/>
            <w:left w:w="0" w:type="dxa"/>
            <w:bottom w:w="0" w:type="dxa"/>
            <w:right w:w="0" w:type="dxa"/>
          </w:tblCellMar>
        </w:tblPrEx>
        <w:trPr>
          <w:trHeight w:val="974" w:hRule="exact"/>
          <w:jc w:val="center"/>
        </w:trPr>
        <w:tc>
          <w:tcPr>
            <w:tcW w:w="1150" w:type="dxa"/>
            <w:tcBorders>
              <w:top w:val="single" w:color="000000" w:sz="6" w:space="0"/>
              <w:left w:val="single" w:color="000000" w:sz="12" w:space="0"/>
              <w:bottom w:val="single" w:color="000000" w:sz="6" w:space="0"/>
              <w:right w:val="single" w:color="000000" w:sz="6" w:space="0"/>
            </w:tcBorders>
            <w:noWrap w:val="0"/>
            <w:vAlign w:val="top"/>
          </w:tcPr>
          <w:p w14:paraId="208DF538">
            <w:pPr>
              <w:spacing w:before="7" w:line="150" w:lineRule="exact"/>
              <w:jc w:val="left"/>
              <w:rPr>
                <w:sz w:val="15"/>
                <w:szCs w:val="15"/>
              </w:rPr>
            </w:pPr>
          </w:p>
          <w:p w14:paraId="11E707B4">
            <w:pPr>
              <w:spacing w:line="322" w:lineRule="exact"/>
              <w:ind w:left="246" w:right="69" w:hanging="106"/>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购机</w:t>
            </w:r>
            <w:r>
              <w:rPr>
                <w:rFonts w:ascii="Microsoft JhengHei" w:hAnsi="Microsoft JhengHei" w:eastAsia="Microsoft JhengHei" w:cs="Microsoft JhengHei"/>
                <w:spacing w:val="-2"/>
                <w:szCs w:val="21"/>
              </w:rPr>
              <w:t>人</w:t>
            </w:r>
            <w:r>
              <w:rPr>
                <w:rFonts w:ascii="Microsoft JhengHei" w:hAnsi="Microsoft JhengHei" w:eastAsia="Microsoft JhengHei" w:cs="Microsoft JhengHei"/>
                <w:szCs w:val="21"/>
              </w:rPr>
              <w:t>确 认情况</w:t>
            </w:r>
          </w:p>
        </w:tc>
        <w:tc>
          <w:tcPr>
            <w:tcW w:w="7610" w:type="dxa"/>
            <w:gridSpan w:val="6"/>
            <w:tcBorders>
              <w:top w:val="single" w:color="000000" w:sz="6" w:space="0"/>
              <w:left w:val="single" w:color="000000" w:sz="6" w:space="0"/>
              <w:bottom w:val="single" w:color="000000" w:sz="6" w:space="0"/>
              <w:right w:val="single" w:color="000000" w:sz="12" w:space="0"/>
            </w:tcBorders>
            <w:noWrap w:val="0"/>
            <w:vAlign w:val="top"/>
          </w:tcPr>
          <w:p w14:paraId="1394AD6A">
            <w:pPr>
              <w:tabs>
                <w:tab w:val="left" w:pos="3880"/>
              </w:tabs>
              <w:spacing w:line="309" w:lineRule="exact"/>
              <w:ind w:left="100" w:right="-20"/>
              <w:jc w:val="left"/>
              <w:rPr>
                <w:rFonts w:ascii="Microsoft JhengHei" w:hAnsi="Microsoft JhengHei" w:eastAsia="Microsoft JhengHei" w:cs="Microsoft JhengHei"/>
                <w:szCs w:val="21"/>
              </w:rPr>
            </w:pPr>
            <w:r>
              <w:rPr>
                <w:rFonts w:ascii="Microsoft JhengHei" w:hAnsi="Microsoft JhengHei" w:eastAsia="Microsoft JhengHei" w:cs="Microsoft JhengHei"/>
                <w:position w:val="-1"/>
                <w:szCs w:val="21"/>
              </w:rPr>
              <w:t>农机</w:t>
            </w:r>
            <w:r>
              <w:rPr>
                <w:rFonts w:ascii="Microsoft JhengHei" w:hAnsi="Microsoft JhengHei" w:eastAsia="Microsoft JhengHei" w:cs="Microsoft JhengHei"/>
                <w:spacing w:val="-2"/>
                <w:position w:val="-1"/>
                <w:szCs w:val="21"/>
              </w:rPr>
              <w:t>部</w:t>
            </w:r>
            <w:r>
              <w:rPr>
                <w:rFonts w:ascii="Microsoft JhengHei" w:hAnsi="Microsoft JhengHei" w:eastAsia="Microsoft JhengHei" w:cs="Microsoft JhengHei"/>
                <w:position w:val="-1"/>
                <w:szCs w:val="21"/>
              </w:rPr>
              <w:t>门</w:t>
            </w:r>
            <w:r>
              <w:rPr>
                <w:rFonts w:ascii="Microsoft JhengHei" w:hAnsi="Microsoft JhengHei" w:eastAsia="Microsoft JhengHei" w:cs="Microsoft JhengHei"/>
                <w:spacing w:val="-2"/>
                <w:position w:val="-1"/>
                <w:szCs w:val="21"/>
              </w:rPr>
              <w:t>是</w:t>
            </w:r>
            <w:r>
              <w:rPr>
                <w:rFonts w:ascii="Microsoft JhengHei" w:hAnsi="Microsoft JhengHei" w:eastAsia="Microsoft JhengHei" w:cs="Microsoft JhengHei"/>
                <w:position w:val="-1"/>
                <w:szCs w:val="21"/>
              </w:rPr>
              <w:t>否</w:t>
            </w:r>
            <w:r>
              <w:rPr>
                <w:rFonts w:ascii="Microsoft JhengHei" w:hAnsi="Microsoft JhengHei" w:eastAsia="Microsoft JhengHei" w:cs="Microsoft JhengHei"/>
                <w:spacing w:val="-2"/>
                <w:position w:val="-1"/>
                <w:szCs w:val="21"/>
              </w:rPr>
              <w:t>按</w:t>
            </w:r>
            <w:r>
              <w:rPr>
                <w:rFonts w:ascii="Microsoft JhengHei" w:hAnsi="Microsoft JhengHei" w:eastAsia="Microsoft JhengHei" w:cs="Microsoft JhengHei"/>
                <w:position w:val="-1"/>
                <w:szCs w:val="21"/>
              </w:rPr>
              <w:t>规</w:t>
            </w:r>
            <w:r>
              <w:rPr>
                <w:rFonts w:ascii="Microsoft JhengHei" w:hAnsi="Microsoft JhengHei" w:eastAsia="Microsoft JhengHei" w:cs="Microsoft JhengHei"/>
                <w:spacing w:val="-2"/>
                <w:position w:val="-1"/>
                <w:szCs w:val="21"/>
              </w:rPr>
              <w:t>定</w:t>
            </w:r>
            <w:r>
              <w:rPr>
                <w:rFonts w:ascii="Microsoft JhengHei" w:hAnsi="Microsoft JhengHei" w:eastAsia="Microsoft JhengHei" w:cs="Microsoft JhengHei"/>
                <w:position w:val="-1"/>
                <w:szCs w:val="21"/>
              </w:rPr>
              <w:t>查</w:t>
            </w:r>
            <w:r>
              <w:rPr>
                <w:rFonts w:ascii="Microsoft JhengHei" w:hAnsi="Microsoft JhengHei" w:eastAsia="Microsoft JhengHei" w:cs="Microsoft JhengHei"/>
                <w:spacing w:val="-2"/>
                <w:position w:val="-1"/>
                <w:szCs w:val="21"/>
              </w:rPr>
              <w:t>验</w:t>
            </w:r>
            <w:r>
              <w:rPr>
                <w:rFonts w:ascii="Microsoft JhengHei" w:hAnsi="Microsoft JhengHei" w:eastAsia="Microsoft JhengHei" w:cs="Microsoft JhengHei"/>
                <w:position w:val="-1"/>
                <w:szCs w:val="21"/>
              </w:rPr>
              <w:t>了机</w:t>
            </w:r>
            <w:r>
              <w:rPr>
                <w:rFonts w:ascii="Microsoft JhengHei" w:hAnsi="Microsoft JhengHei" w:eastAsia="Microsoft JhengHei" w:cs="Microsoft JhengHei"/>
                <w:spacing w:val="-2"/>
                <w:position w:val="-1"/>
                <w:szCs w:val="21"/>
              </w:rPr>
              <w:t>具</w:t>
            </w:r>
            <w:r>
              <w:rPr>
                <w:rFonts w:ascii="Microsoft JhengHei" w:hAnsi="Microsoft JhengHei" w:eastAsia="Microsoft JhengHei" w:cs="Microsoft JhengHei"/>
                <w:position w:val="-1"/>
                <w:szCs w:val="21"/>
              </w:rPr>
              <w:t>（</w:t>
            </w:r>
            <w:r>
              <w:rPr>
                <w:rFonts w:ascii="Microsoft JhengHei" w:hAnsi="Microsoft JhengHei" w:eastAsia="Microsoft JhengHei" w:cs="Microsoft JhengHei"/>
                <w:spacing w:val="-2"/>
                <w:position w:val="-1"/>
                <w:szCs w:val="21"/>
              </w:rPr>
              <w:t>是</w:t>
            </w:r>
            <w:r>
              <w:rPr>
                <w:rFonts w:ascii="Microsoft JhengHei" w:hAnsi="Microsoft JhengHei" w:eastAsia="Microsoft JhengHei" w:cs="Microsoft JhengHei"/>
                <w:w w:val="154"/>
                <w:position w:val="-1"/>
                <w:szCs w:val="21"/>
              </w:rPr>
              <w:t>□</w:t>
            </w:r>
            <w:r>
              <w:rPr>
                <w:rFonts w:ascii="Microsoft JhengHei" w:hAnsi="Microsoft JhengHei" w:eastAsia="Microsoft JhengHei" w:cs="Microsoft JhengHei"/>
                <w:position w:val="-1"/>
                <w:szCs w:val="21"/>
              </w:rPr>
              <w:tab/>
            </w:r>
            <w:r>
              <w:rPr>
                <w:rFonts w:ascii="Microsoft JhengHei" w:hAnsi="Microsoft JhengHei" w:eastAsia="Microsoft JhengHei" w:cs="Microsoft JhengHei"/>
                <w:w w:val="121"/>
                <w:position w:val="-1"/>
                <w:szCs w:val="21"/>
              </w:rPr>
              <w:t>否</w:t>
            </w:r>
            <w:r>
              <w:rPr>
                <w:rFonts w:ascii="Microsoft JhengHei" w:hAnsi="Microsoft JhengHei" w:eastAsia="Microsoft JhengHei" w:cs="Microsoft JhengHei"/>
                <w:spacing w:val="-2"/>
                <w:w w:val="121"/>
                <w:position w:val="-1"/>
                <w:szCs w:val="21"/>
              </w:rPr>
              <w:t>□</w:t>
            </w:r>
            <w:r>
              <w:rPr>
                <w:rFonts w:ascii="Microsoft JhengHei" w:hAnsi="Microsoft JhengHei" w:eastAsia="Microsoft JhengHei" w:cs="Microsoft JhengHei"/>
                <w:spacing w:val="-106"/>
                <w:position w:val="-1"/>
                <w:szCs w:val="21"/>
              </w:rPr>
              <w:t>）</w:t>
            </w:r>
            <w:r>
              <w:rPr>
                <w:rFonts w:ascii="Microsoft JhengHei" w:hAnsi="Microsoft JhengHei" w:eastAsia="Microsoft JhengHei" w:cs="Microsoft JhengHei"/>
                <w:position w:val="-1"/>
                <w:szCs w:val="21"/>
              </w:rPr>
              <w:t>。</w:t>
            </w:r>
          </w:p>
          <w:p w14:paraId="0D2C92D7">
            <w:pPr>
              <w:spacing w:line="319" w:lineRule="exact"/>
              <w:ind w:left="4826" w:right="-20"/>
              <w:jc w:val="left"/>
              <w:rPr>
                <w:rFonts w:ascii="Microsoft JhengHei" w:hAnsi="Microsoft JhengHei" w:eastAsia="Microsoft JhengHei" w:cs="Microsoft JhengHei"/>
                <w:szCs w:val="21"/>
              </w:rPr>
            </w:pPr>
            <w:r>
              <w:rPr>
                <w:rFonts w:ascii="Microsoft JhengHei" w:hAnsi="Microsoft JhengHei" w:eastAsia="Microsoft JhengHei" w:cs="Microsoft JhengHei"/>
                <w:position w:val="-1"/>
                <w:szCs w:val="21"/>
              </w:rPr>
              <w:t>签名</w:t>
            </w:r>
            <w:r>
              <w:rPr>
                <w:rFonts w:ascii="Microsoft JhengHei" w:hAnsi="Microsoft JhengHei" w:eastAsia="Microsoft JhengHei" w:cs="Microsoft JhengHei"/>
                <w:spacing w:val="-2"/>
                <w:position w:val="-1"/>
                <w:szCs w:val="21"/>
              </w:rPr>
              <w:t>（</w:t>
            </w:r>
            <w:r>
              <w:rPr>
                <w:rFonts w:ascii="Microsoft JhengHei" w:hAnsi="Microsoft JhengHei" w:eastAsia="Microsoft JhengHei" w:cs="Microsoft JhengHei"/>
                <w:position w:val="-1"/>
                <w:szCs w:val="21"/>
              </w:rPr>
              <w:t>手</w:t>
            </w:r>
            <w:r>
              <w:rPr>
                <w:rFonts w:ascii="Microsoft JhengHei" w:hAnsi="Microsoft JhengHei" w:eastAsia="Microsoft JhengHei" w:cs="Microsoft JhengHei"/>
                <w:spacing w:val="-2"/>
                <w:position w:val="-1"/>
                <w:szCs w:val="21"/>
              </w:rPr>
              <w:t>印</w:t>
            </w:r>
            <w:r>
              <w:rPr>
                <w:rFonts w:ascii="Microsoft JhengHei" w:hAnsi="Microsoft JhengHei" w:eastAsia="Microsoft JhengHei" w:cs="Microsoft JhengHei"/>
                <w:position w:val="-1"/>
                <w:szCs w:val="21"/>
              </w:rPr>
              <w:t>）</w:t>
            </w:r>
          </w:p>
          <w:p w14:paraId="5DCDECC4">
            <w:pPr>
              <w:tabs>
                <w:tab w:val="left" w:pos="520"/>
                <w:tab w:val="left" w:pos="1040"/>
              </w:tabs>
              <w:spacing w:line="319" w:lineRule="exact"/>
              <w:ind w:right="639"/>
              <w:jc w:val="right"/>
              <w:rPr>
                <w:rFonts w:ascii="Microsoft JhengHei" w:hAnsi="Microsoft JhengHei" w:eastAsia="Microsoft JhengHei" w:cs="Microsoft JhengHei"/>
                <w:szCs w:val="21"/>
              </w:rPr>
            </w:pPr>
            <w:r>
              <w:rPr>
                <w:rFonts w:ascii="Microsoft JhengHei" w:hAnsi="Microsoft JhengHei" w:eastAsia="Microsoft JhengHei" w:cs="Microsoft JhengHei"/>
                <w:position w:val="-1"/>
                <w:szCs w:val="21"/>
              </w:rPr>
              <w:t>年</w:t>
            </w:r>
            <w:r>
              <w:rPr>
                <w:rFonts w:ascii="Microsoft JhengHei" w:hAnsi="Microsoft JhengHei" w:eastAsia="Microsoft JhengHei" w:cs="Microsoft JhengHei"/>
                <w:position w:val="-1"/>
                <w:szCs w:val="21"/>
              </w:rPr>
              <w:tab/>
            </w:r>
            <w:r>
              <w:rPr>
                <w:rFonts w:ascii="Microsoft JhengHei" w:hAnsi="Microsoft JhengHei" w:eastAsia="Microsoft JhengHei" w:cs="Microsoft JhengHei"/>
                <w:position w:val="-1"/>
                <w:szCs w:val="21"/>
              </w:rPr>
              <w:t>月</w:t>
            </w:r>
            <w:r>
              <w:rPr>
                <w:rFonts w:ascii="Microsoft JhengHei" w:hAnsi="Microsoft JhengHei" w:eastAsia="Microsoft JhengHei" w:cs="Microsoft JhengHei"/>
                <w:position w:val="-1"/>
                <w:szCs w:val="21"/>
              </w:rPr>
              <w:tab/>
            </w:r>
            <w:r>
              <w:rPr>
                <w:rFonts w:ascii="Microsoft JhengHei" w:hAnsi="Microsoft JhengHei" w:eastAsia="Microsoft JhengHei" w:cs="Microsoft JhengHei"/>
                <w:position w:val="-1"/>
                <w:szCs w:val="21"/>
              </w:rPr>
              <w:t>日</w:t>
            </w:r>
          </w:p>
        </w:tc>
      </w:tr>
      <w:tr w14:paraId="07E057FC">
        <w:tblPrEx>
          <w:tblCellMar>
            <w:top w:w="0" w:type="dxa"/>
            <w:left w:w="0" w:type="dxa"/>
            <w:bottom w:w="0" w:type="dxa"/>
            <w:right w:w="0" w:type="dxa"/>
          </w:tblCellMar>
        </w:tblPrEx>
        <w:trPr>
          <w:trHeight w:val="2648" w:hRule="exact"/>
          <w:jc w:val="center"/>
        </w:trPr>
        <w:tc>
          <w:tcPr>
            <w:tcW w:w="1150" w:type="dxa"/>
            <w:tcBorders>
              <w:top w:val="single" w:color="000000" w:sz="6" w:space="0"/>
              <w:left w:val="single" w:color="000000" w:sz="12" w:space="0"/>
              <w:bottom w:val="single" w:color="000000" w:sz="6" w:space="0"/>
              <w:right w:val="single" w:color="000000" w:sz="6" w:space="0"/>
            </w:tcBorders>
            <w:noWrap w:val="0"/>
            <w:vAlign w:val="top"/>
          </w:tcPr>
          <w:p w14:paraId="08F110A5">
            <w:pPr>
              <w:spacing w:before="5" w:line="100" w:lineRule="exact"/>
              <w:jc w:val="left"/>
              <w:rPr>
                <w:sz w:val="10"/>
                <w:szCs w:val="10"/>
              </w:rPr>
            </w:pPr>
          </w:p>
          <w:p w14:paraId="0DF6E1E4">
            <w:pPr>
              <w:spacing w:line="200" w:lineRule="exact"/>
              <w:jc w:val="left"/>
              <w:rPr>
                <w:sz w:val="20"/>
                <w:szCs w:val="20"/>
              </w:rPr>
            </w:pPr>
          </w:p>
          <w:p w14:paraId="0B944876">
            <w:pPr>
              <w:spacing w:line="200" w:lineRule="exact"/>
              <w:jc w:val="left"/>
              <w:rPr>
                <w:sz w:val="20"/>
                <w:szCs w:val="20"/>
              </w:rPr>
            </w:pPr>
          </w:p>
          <w:p w14:paraId="1D088AE6">
            <w:pPr>
              <w:spacing w:line="200" w:lineRule="exact"/>
              <w:jc w:val="left"/>
              <w:rPr>
                <w:sz w:val="20"/>
                <w:szCs w:val="20"/>
              </w:rPr>
            </w:pPr>
          </w:p>
          <w:p w14:paraId="34F85437">
            <w:pPr>
              <w:spacing w:line="200" w:lineRule="exact"/>
              <w:jc w:val="left"/>
              <w:rPr>
                <w:sz w:val="20"/>
                <w:szCs w:val="20"/>
              </w:rPr>
            </w:pPr>
          </w:p>
          <w:p w14:paraId="3C4FD940">
            <w:pPr>
              <w:spacing w:line="200" w:lineRule="exact"/>
              <w:jc w:val="left"/>
              <w:rPr>
                <w:sz w:val="20"/>
                <w:szCs w:val="20"/>
              </w:rPr>
            </w:pPr>
          </w:p>
          <w:p w14:paraId="7DBDC75B">
            <w:pPr>
              <w:ind w:left="141"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验机意见</w:t>
            </w:r>
          </w:p>
        </w:tc>
        <w:tc>
          <w:tcPr>
            <w:tcW w:w="7610" w:type="dxa"/>
            <w:gridSpan w:val="6"/>
            <w:tcBorders>
              <w:top w:val="single" w:color="000000" w:sz="6" w:space="0"/>
              <w:left w:val="single" w:color="000000" w:sz="6" w:space="0"/>
              <w:bottom w:val="single" w:color="000000" w:sz="6" w:space="0"/>
              <w:right w:val="single" w:color="000000" w:sz="12" w:space="0"/>
            </w:tcBorders>
            <w:noWrap w:val="0"/>
            <w:vAlign w:val="top"/>
          </w:tcPr>
          <w:p w14:paraId="3A2B8369">
            <w:pPr>
              <w:spacing w:line="309" w:lineRule="exact"/>
              <w:ind w:left="100" w:right="-20"/>
              <w:jc w:val="left"/>
              <w:rPr>
                <w:rFonts w:ascii="Microsoft JhengHei" w:hAnsi="Microsoft JhengHei" w:eastAsia="Microsoft JhengHei" w:cs="Microsoft JhengHei"/>
                <w:b/>
                <w:bCs/>
                <w:szCs w:val="21"/>
              </w:rPr>
            </w:pPr>
            <w:r>
              <w:rPr>
                <w:rFonts w:ascii="Microsoft JhengHei" w:hAnsi="Microsoft JhengHei" w:eastAsia="Microsoft JhengHei" w:cs="Microsoft JhengHei"/>
                <w:b/>
                <w:bCs/>
                <w:position w:val="-1"/>
                <w:szCs w:val="21"/>
              </w:rPr>
              <w:t>（现场验机人员不</w:t>
            </w:r>
            <w:r>
              <w:rPr>
                <w:rFonts w:ascii="Microsoft JhengHei" w:hAnsi="Microsoft JhengHei" w:eastAsia="Microsoft JhengHei" w:cs="Microsoft JhengHei"/>
                <w:b/>
                <w:bCs/>
                <w:spacing w:val="-2"/>
                <w:position w:val="-1"/>
                <w:szCs w:val="21"/>
              </w:rPr>
              <w:t>少</w:t>
            </w:r>
            <w:r>
              <w:rPr>
                <w:rFonts w:ascii="Microsoft JhengHei" w:hAnsi="Microsoft JhengHei" w:eastAsia="Microsoft JhengHei" w:cs="Microsoft JhengHei"/>
                <w:b/>
                <w:bCs/>
                <w:position w:val="-1"/>
                <w:szCs w:val="21"/>
              </w:rPr>
              <w:t>于</w:t>
            </w:r>
            <w:r>
              <w:rPr>
                <w:rFonts w:ascii="Microsoft JhengHei" w:hAnsi="Microsoft JhengHei" w:eastAsia="Microsoft JhengHei" w:cs="Microsoft JhengHei"/>
                <w:b/>
                <w:bCs/>
                <w:spacing w:val="1"/>
                <w:position w:val="-1"/>
                <w:szCs w:val="21"/>
              </w:rPr>
              <w:t xml:space="preserve"> </w:t>
            </w:r>
            <w:r>
              <w:rPr>
                <w:rFonts w:ascii="Arial" w:hAnsi="Arial" w:eastAsia="Arial" w:cs="Arial"/>
                <w:b/>
                <w:bCs/>
                <w:position w:val="-1"/>
                <w:szCs w:val="21"/>
              </w:rPr>
              <w:t>2</w:t>
            </w:r>
            <w:r>
              <w:rPr>
                <w:rFonts w:ascii="Arial" w:hAnsi="Arial" w:eastAsia="Arial" w:cs="Arial"/>
                <w:b/>
                <w:bCs/>
                <w:spacing w:val="-18"/>
                <w:position w:val="-1"/>
                <w:szCs w:val="21"/>
              </w:rPr>
              <w:t xml:space="preserve"> </w:t>
            </w:r>
            <w:r>
              <w:rPr>
                <w:rFonts w:ascii="Microsoft JhengHei" w:hAnsi="Microsoft JhengHei" w:eastAsia="Microsoft JhengHei" w:cs="Microsoft JhengHei"/>
                <w:b/>
                <w:bCs/>
                <w:position w:val="-1"/>
                <w:szCs w:val="21"/>
              </w:rPr>
              <w:t>人到场，做到见人</w:t>
            </w:r>
            <w:r>
              <w:rPr>
                <w:rFonts w:ascii="Microsoft JhengHei" w:hAnsi="Microsoft JhengHei" w:eastAsia="Microsoft JhengHei" w:cs="Microsoft JhengHei"/>
                <w:b/>
                <w:bCs/>
                <w:spacing w:val="-2"/>
                <w:position w:val="-1"/>
                <w:szCs w:val="21"/>
              </w:rPr>
              <w:t>、</w:t>
            </w:r>
            <w:r>
              <w:rPr>
                <w:rFonts w:ascii="Microsoft JhengHei" w:hAnsi="Microsoft JhengHei" w:eastAsia="Microsoft JhengHei" w:cs="Microsoft JhengHei"/>
                <w:b/>
                <w:bCs/>
                <w:position w:val="-1"/>
                <w:szCs w:val="21"/>
              </w:rPr>
              <w:t>见</w:t>
            </w:r>
            <w:r>
              <w:rPr>
                <w:rFonts w:ascii="Microsoft JhengHei" w:hAnsi="Microsoft JhengHei" w:eastAsia="Microsoft JhengHei" w:cs="Microsoft JhengHei"/>
                <w:b/>
                <w:bCs/>
                <w:spacing w:val="-2"/>
                <w:position w:val="-1"/>
                <w:szCs w:val="21"/>
              </w:rPr>
              <w:t>机</w:t>
            </w:r>
            <w:r>
              <w:rPr>
                <w:rFonts w:ascii="Microsoft JhengHei" w:hAnsi="Microsoft JhengHei" w:eastAsia="Microsoft JhengHei" w:cs="Microsoft JhengHei"/>
                <w:b/>
                <w:bCs/>
                <w:position w:val="-1"/>
                <w:szCs w:val="21"/>
              </w:rPr>
              <w:t>、见票、查参数）</w:t>
            </w:r>
          </w:p>
          <w:p w14:paraId="0C9D5313">
            <w:pPr>
              <w:spacing w:before="20" w:line="260" w:lineRule="exact"/>
              <w:jc w:val="left"/>
              <w:rPr>
                <w:b/>
                <w:bCs/>
                <w:sz w:val="26"/>
                <w:szCs w:val="26"/>
              </w:rPr>
            </w:pPr>
          </w:p>
          <w:p w14:paraId="11857F57">
            <w:pPr>
              <w:tabs>
                <w:tab w:val="left" w:pos="1320"/>
                <w:tab w:val="left" w:pos="2980"/>
                <w:tab w:val="left" w:pos="6820"/>
              </w:tabs>
              <w:ind w:left="484" w:right="32"/>
              <w:jc w:val="center"/>
              <w:rPr>
                <w:rFonts w:ascii="Microsoft JhengHei" w:hAnsi="Microsoft JhengHei" w:eastAsia="Microsoft JhengHei" w:cs="Microsoft JhengHei"/>
                <w:szCs w:val="21"/>
              </w:rPr>
            </w:pPr>
            <w:r>
              <w:rPr>
                <w:rFonts w:ascii="Microsoft JhengHei" w:hAnsi="Microsoft JhengHei" w:eastAsia="Microsoft JhengHei" w:cs="Microsoft JhengHei"/>
                <w:szCs w:val="21"/>
              </w:rPr>
              <w:t>申</w:t>
            </w:r>
            <w:r>
              <w:rPr>
                <w:rFonts w:ascii="Microsoft JhengHei" w:hAnsi="Microsoft JhengHei" w:eastAsia="Microsoft JhengHei" w:cs="Microsoft JhengHei"/>
                <w:spacing w:val="1"/>
                <w:szCs w:val="21"/>
              </w:rPr>
              <w:t>请</w:t>
            </w:r>
            <w:r>
              <w:rPr>
                <w:rFonts w:ascii="Microsoft JhengHei" w:hAnsi="Microsoft JhengHei" w:eastAsia="Microsoft JhengHei" w:cs="Microsoft JhengHei"/>
                <w:szCs w:val="21"/>
                <w:u w:val="single" w:color="000000"/>
              </w:rPr>
              <w:t xml:space="preserve"> </w:t>
            </w:r>
            <w:r>
              <w:rPr>
                <w:rFonts w:ascii="Microsoft JhengHei" w:hAnsi="Microsoft JhengHei" w:eastAsia="Microsoft JhengHei" w:cs="Microsoft JhengHei"/>
                <w:spacing w:val="1"/>
                <w:szCs w:val="21"/>
                <w:u w:val="single" w:color="000000"/>
              </w:rPr>
              <w:t xml:space="preserve"> </w:t>
            </w:r>
            <w:r>
              <w:rPr>
                <w:rFonts w:ascii="Microsoft JhengHei" w:hAnsi="Microsoft JhengHei" w:eastAsia="Microsoft JhengHei" w:cs="Microsoft JhengHei"/>
                <w:szCs w:val="21"/>
                <w:u w:val="single" w:color="000000"/>
              </w:rPr>
              <w:tab/>
            </w:r>
            <w:r>
              <w:rPr>
                <w:rFonts w:ascii="Microsoft JhengHei" w:hAnsi="Microsoft JhengHei" w:eastAsia="Microsoft JhengHei" w:cs="Microsoft JhengHei"/>
                <w:spacing w:val="-2"/>
                <w:szCs w:val="21"/>
              </w:rPr>
              <w:t>台</w:t>
            </w:r>
            <w:r>
              <w:rPr>
                <w:rFonts w:ascii="Microsoft JhengHei" w:hAnsi="Microsoft JhengHei" w:eastAsia="Microsoft JhengHei" w:cs="Microsoft JhengHei"/>
                <w:spacing w:val="-22"/>
                <w:szCs w:val="21"/>
              </w:rPr>
              <w:t>，</w:t>
            </w:r>
            <w:r>
              <w:rPr>
                <w:rFonts w:ascii="Microsoft JhengHei" w:hAnsi="Microsoft JhengHei" w:eastAsia="Microsoft JhengHei" w:cs="Microsoft JhengHei"/>
                <w:spacing w:val="-2"/>
                <w:szCs w:val="21"/>
              </w:rPr>
              <w:t>实</w:t>
            </w:r>
            <w:r>
              <w:rPr>
                <w:rFonts w:ascii="Microsoft JhengHei" w:hAnsi="Microsoft JhengHei" w:eastAsia="Microsoft JhengHei" w:cs="Microsoft JhengHei"/>
                <w:szCs w:val="21"/>
              </w:rPr>
              <w:t>际</w:t>
            </w:r>
            <w:r>
              <w:rPr>
                <w:rFonts w:ascii="Microsoft JhengHei" w:hAnsi="Microsoft JhengHei" w:eastAsia="Microsoft JhengHei" w:cs="Microsoft JhengHei"/>
                <w:spacing w:val="-2"/>
                <w:szCs w:val="21"/>
              </w:rPr>
              <w:t>验</w:t>
            </w:r>
            <w:r>
              <w:rPr>
                <w:rFonts w:ascii="Microsoft JhengHei" w:hAnsi="Microsoft JhengHei" w:eastAsia="Microsoft JhengHei" w:cs="Microsoft JhengHei"/>
                <w:szCs w:val="21"/>
              </w:rPr>
              <w:t>机</w:t>
            </w:r>
            <w:r>
              <w:rPr>
                <w:rFonts w:ascii="Microsoft JhengHei" w:hAnsi="Microsoft JhengHei" w:eastAsia="Microsoft JhengHei" w:cs="Microsoft JhengHei"/>
                <w:szCs w:val="21"/>
                <w:u w:val="single" w:color="000000"/>
              </w:rPr>
              <w:t xml:space="preserve"> </w:t>
            </w:r>
            <w:r>
              <w:rPr>
                <w:rFonts w:ascii="Microsoft JhengHei" w:hAnsi="Microsoft JhengHei" w:eastAsia="Microsoft JhengHei" w:cs="Microsoft JhengHei"/>
                <w:spacing w:val="1"/>
                <w:szCs w:val="21"/>
                <w:u w:val="single" w:color="000000"/>
              </w:rPr>
              <w:t xml:space="preserve"> </w:t>
            </w:r>
            <w:r>
              <w:rPr>
                <w:rFonts w:ascii="Microsoft JhengHei" w:hAnsi="Microsoft JhengHei" w:eastAsia="Microsoft JhengHei" w:cs="Microsoft JhengHei"/>
                <w:szCs w:val="21"/>
                <w:u w:val="single" w:color="000000"/>
              </w:rPr>
              <w:tab/>
            </w:r>
            <w:r>
              <w:rPr>
                <w:rFonts w:ascii="Microsoft JhengHei" w:hAnsi="Microsoft JhengHei" w:eastAsia="Microsoft JhengHei" w:cs="Microsoft JhengHei"/>
                <w:szCs w:val="21"/>
              </w:rPr>
              <w:t>台</w:t>
            </w:r>
            <w:r>
              <w:rPr>
                <w:rFonts w:ascii="Microsoft JhengHei" w:hAnsi="Microsoft JhengHei" w:eastAsia="Microsoft JhengHei" w:cs="Microsoft JhengHei"/>
                <w:spacing w:val="-22"/>
                <w:szCs w:val="21"/>
              </w:rPr>
              <w:t>，</w:t>
            </w:r>
            <w:r>
              <w:rPr>
                <w:rFonts w:ascii="Microsoft JhengHei" w:hAnsi="Microsoft JhengHei" w:eastAsia="Microsoft JhengHei" w:cs="Microsoft JhengHei"/>
                <w:spacing w:val="-2"/>
                <w:szCs w:val="21"/>
              </w:rPr>
              <w:t>实</w:t>
            </w:r>
            <w:r>
              <w:rPr>
                <w:rFonts w:ascii="Microsoft JhengHei" w:hAnsi="Microsoft JhengHei" w:eastAsia="Microsoft JhengHei" w:cs="Microsoft JhengHei"/>
                <w:szCs w:val="21"/>
              </w:rPr>
              <w:t>际</w:t>
            </w:r>
            <w:r>
              <w:rPr>
                <w:rFonts w:ascii="Microsoft JhengHei" w:hAnsi="Microsoft JhengHei" w:eastAsia="Microsoft JhengHei" w:cs="Microsoft JhengHei"/>
                <w:spacing w:val="-2"/>
                <w:szCs w:val="21"/>
              </w:rPr>
              <w:t>购</w:t>
            </w:r>
            <w:r>
              <w:rPr>
                <w:rFonts w:ascii="Microsoft JhengHei" w:hAnsi="Microsoft JhengHei" w:eastAsia="Microsoft JhengHei" w:cs="Microsoft JhengHei"/>
                <w:szCs w:val="21"/>
              </w:rPr>
              <w:t>机</w:t>
            </w:r>
            <w:r>
              <w:rPr>
                <w:rFonts w:ascii="Microsoft JhengHei" w:hAnsi="Microsoft JhengHei" w:eastAsia="Microsoft JhengHei" w:cs="Microsoft JhengHei"/>
                <w:spacing w:val="-2"/>
                <w:szCs w:val="21"/>
              </w:rPr>
              <w:t>信</w:t>
            </w:r>
            <w:r>
              <w:rPr>
                <w:rFonts w:ascii="Microsoft JhengHei" w:hAnsi="Microsoft JhengHei" w:eastAsia="Microsoft JhengHei" w:cs="Microsoft JhengHei"/>
                <w:szCs w:val="21"/>
              </w:rPr>
              <w:t>息</w:t>
            </w:r>
            <w:r>
              <w:rPr>
                <w:rFonts w:ascii="Microsoft JhengHei" w:hAnsi="Microsoft JhengHei" w:eastAsia="Microsoft JhengHei" w:cs="Microsoft JhengHei"/>
                <w:spacing w:val="-2"/>
                <w:szCs w:val="21"/>
              </w:rPr>
              <w:t>与</w:t>
            </w:r>
            <w:r>
              <w:rPr>
                <w:rFonts w:ascii="Microsoft JhengHei" w:hAnsi="Microsoft JhengHei" w:eastAsia="Microsoft JhengHei" w:cs="Microsoft JhengHei"/>
                <w:szCs w:val="21"/>
              </w:rPr>
              <w:t>申</w:t>
            </w:r>
            <w:r>
              <w:rPr>
                <w:rFonts w:ascii="Microsoft JhengHei" w:hAnsi="Microsoft JhengHei" w:eastAsia="Microsoft JhengHei" w:cs="Microsoft JhengHei"/>
                <w:spacing w:val="-2"/>
                <w:szCs w:val="21"/>
              </w:rPr>
              <w:t>请</w:t>
            </w:r>
            <w:r>
              <w:rPr>
                <w:rFonts w:ascii="Microsoft JhengHei" w:hAnsi="Microsoft JhengHei" w:eastAsia="Microsoft JhengHei" w:cs="Microsoft JhengHei"/>
                <w:szCs w:val="21"/>
              </w:rPr>
              <w:t>信</w:t>
            </w:r>
            <w:r>
              <w:rPr>
                <w:rFonts w:ascii="Microsoft JhengHei" w:hAnsi="Microsoft JhengHei" w:eastAsia="Microsoft JhengHei" w:cs="Microsoft JhengHei"/>
                <w:spacing w:val="-22"/>
                <w:szCs w:val="21"/>
              </w:rPr>
              <w:t>息</w:t>
            </w:r>
            <w:r>
              <w:rPr>
                <w:rFonts w:ascii="Microsoft JhengHei" w:hAnsi="Microsoft JhengHei" w:eastAsia="Microsoft JhengHei" w:cs="Microsoft JhengHei"/>
                <w:spacing w:val="-2"/>
                <w:szCs w:val="21"/>
              </w:rPr>
              <w:t>（</w:t>
            </w:r>
            <w:r>
              <w:rPr>
                <w:rFonts w:ascii="Microsoft JhengHei" w:hAnsi="Microsoft JhengHei" w:eastAsia="Microsoft JhengHei" w:cs="Microsoft JhengHei"/>
                <w:szCs w:val="21"/>
              </w:rPr>
              <w:t>一</w:t>
            </w:r>
            <w:r>
              <w:rPr>
                <w:rFonts w:ascii="Microsoft JhengHei" w:hAnsi="Microsoft JhengHei" w:eastAsia="Microsoft JhengHei" w:cs="Microsoft JhengHei"/>
                <w:spacing w:val="-2"/>
                <w:szCs w:val="21"/>
              </w:rPr>
              <w:t>致</w:t>
            </w:r>
            <w:r>
              <w:rPr>
                <w:rFonts w:ascii="Microsoft JhengHei" w:hAnsi="Microsoft JhengHei" w:eastAsia="Microsoft JhengHei" w:cs="Microsoft JhengHei"/>
                <w:w w:val="154"/>
                <w:szCs w:val="21"/>
              </w:rPr>
              <w:t>□</w:t>
            </w:r>
            <w:r>
              <w:rPr>
                <w:rFonts w:ascii="Microsoft JhengHei" w:hAnsi="Microsoft JhengHei" w:eastAsia="Microsoft JhengHei" w:cs="Microsoft JhengHei"/>
                <w:szCs w:val="21"/>
              </w:rPr>
              <w:tab/>
            </w:r>
            <w:r>
              <w:rPr>
                <w:rFonts w:ascii="Microsoft JhengHei" w:hAnsi="Microsoft JhengHei" w:eastAsia="Microsoft JhengHei" w:cs="Microsoft JhengHei"/>
                <w:szCs w:val="21"/>
              </w:rPr>
              <w:t>不</w:t>
            </w:r>
            <w:r>
              <w:rPr>
                <w:rFonts w:ascii="Microsoft JhengHei" w:hAnsi="Microsoft JhengHei" w:eastAsia="Microsoft JhengHei" w:cs="Microsoft JhengHei"/>
                <w:spacing w:val="-2"/>
                <w:szCs w:val="21"/>
              </w:rPr>
              <w:t>一</w:t>
            </w:r>
            <w:r>
              <w:rPr>
                <w:rFonts w:ascii="Microsoft JhengHei" w:hAnsi="Microsoft JhengHei" w:eastAsia="Microsoft JhengHei" w:cs="Microsoft JhengHei"/>
                <w:szCs w:val="21"/>
              </w:rPr>
              <w:t>致</w:t>
            </w:r>
          </w:p>
          <w:p w14:paraId="40753255">
            <w:pPr>
              <w:tabs>
                <w:tab w:val="left" w:pos="4720"/>
              </w:tabs>
              <w:spacing w:line="319" w:lineRule="exact"/>
              <w:ind w:left="100" w:right="-20"/>
              <w:jc w:val="left"/>
              <w:rPr>
                <w:rFonts w:ascii="Microsoft JhengHei" w:hAnsi="Microsoft JhengHei" w:eastAsia="Microsoft JhengHei" w:cs="Microsoft JhengHei"/>
                <w:szCs w:val="21"/>
              </w:rPr>
            </w:pPr>
            <w:r>
              <w:rPr>
                <w:rFonts w:ascii="Microsoft JhengHei" w:hAnsi="Microsoft JhengHei" w:eastAsia="Microsoft JhengHei" w:cs="Microsoft JhengHei"/>
                <w:w w:val="154"/>
                <w:position w:val="-1"/>
                <w:szCs w:val="21"/>
              </w:rPr>
              <w:t>□</w:t>
            </w:r>
            <w:r>
              <w:rPr>
                <w:rFonts w:ascii="Microsoft JhengHei" w:hAnsi="Microsoft JhengHei" w:eastAsia="Microsoft JhengHei" w:cs="Microsoft JhengHei"/>
                <w:spacing w:val="-106"/>
                <w:position w:val="-1"/>
                <w:szCs w:val="21"/>
              </w:rPr>
              <w:t>）</w:t>
            </w:r>
            <w:r>
              <w:rPr>
                <w:rFonts w:ascii="Microsoft JhengHei" w:hAnsi="Microsoft JhengHei" w:eastAsia="Microsoft JhengHei" w:cs="Microsoft JhengHei"/>
                <w:spacing w:val="-2"/>
                <w:position w:val="-1"/>
                <w:szCs w:val="21"/>
              </w:rPr>
              <w:t>。</w:t>
            </w:r>
            <w:r>
              <w:rPr>
                <w:rFonts w:ascii="Microsoft JhengHei" w:hAnsi="Microsoft JhengHei" w:eastAsia="Microsoft JhengHei" w:cs="Microsoft JhengHei"/>
                <w:position w:val="-1"/>
                <w:szCs w:val="21"/>
              </w:rPr>
              <w:t>建</w:t>
            </w:r>
            <w:r>
              <w:rPr>
                <w:rFonts w:ascii="Microsoft JhengHei" w:hAnsi="Microsoft JhengHei" w:eastAsia="Microsoft JhengHei" w:cs="Microsoft JhengHei"/>
                <w:spacing w:val="-2"/>
                <w:position w:val="-1"/>
                <w:szCs w:val="21"/>
              </w:rPr>
              <w:t>议</w:t>
            </w:r>
            <w:r>
              <w:rPr>
                <w:rFonts w:ascii="Microsoft JhengHei" w:hAnsi="Microsoft JhengHei" w:eastAsia="Microsoft JhengHei" w:cs="Microsoft JhengHei"/>
                <w:position w:val="-1"/>
                <w:szCs w:val="21"/>
              </w:rPr>
              <w:t>（</w:t>
            </w:r>
            <w:r>
              <w:rPr>
                <w:rFonts w:ascii="Microsoft JhengHei" w:hAnsi="Microsoft JhengHei" w:eastAsia="Microsoft JhengHei" w:cs="Microsoft JhengHei"/>
                <w:spacing w:val="-2"/>
                <w:position w:val="-1"/>
                <w:szCs w:val="21"/>
              </w:rPr>
              <w:t>通</w:t>
            </w:r>
            <w:r>
              <w:rPr>
                <w:rFonts w:ascii="Microsoft JhengHei" w:hAnsi="Microsoft JhengHei" w:eastAsia="Microsoft JhengHei" w:cs="Microsoft JhengHei"/>
                <w:w w:val="121"/>
                <w:position w:val="-1"/>
                <w:szCs w:val="21"/>
              </w:rPr>
              <w:t>过□</w:t>
            </w:r>
            <w:r>
              <w:rPr>
                <w:rFonts w:ascii="Microsoft JhengHei" w:hAnsi="Microsoft JhengHei" w:eastAsia="Microsoft JhengHei" w:cs="Microsoft JhengHei"/>
                <w:position w:val="-1"/>
                <w:szCs w:val="21"/>
              </w:rPr>
              <w:t xml:space="preserve"> </w:t>
            </w:r>
            <w:r>
              <w:rPr>
                <w:rFonts w:ascii="Microsoft JhengHei" w:hAnsi="Microsoft JhengHei" w:eastAsia="Microsoft JhengHei" w:cs="Microsoft JhengHei"/>
                <w:spacing w:val="-1"/>
                <w:position w:val="-1"/>
                <w:szCs w:val="21"/>
              </w:rPr>
              <w:t xml:space="preserve"> </w:t>
            </w:r>
            <w:r>
              <w:rPr>
                <w:rFonts w:ascii="Microsoft JhengHei" w:hAnsi="Microsoft JhengHei" w:eastAsia="Microsoft JhengHei" w:cs="Microsoft JhengHei"/>
                <w:w w:val="104"/>
                <w:position w:val="-1"/>
                <w:szCs w:val="21"/>
              </w:rPr>
              <w:t>不</w:t>
            </w:r>
            <w:r>
              <w:rPr>
                <w:rFonts w:ascii="Microsoft JhengHei" w:hAnsi="Microsoft JhengHei" w:eastAsia="Microsoft JhengHei" w:cs="Microsoft JhengHei"/>
                <w:spacing w:val="-2"/>
                <w:w w:val="104"/>
                <w:position w:val="-1"/>
                <w:szCs w:val="21"/>
              </w:rPr>
              <w:t>通</w:t>
            </w:r>
            <w:r>
              <w:rPr>
                <w:rFonts w:ascii="Microsoft JhengHei" w:hAnsi="Microsoft JhengHei" w:eastAsia="Microsoft JhengHei" w:cs="Microsoft JhengHei"/>
                <w:w w:val="104"/>
                <w:position w:val="-1"/>
                <w:szCs w:val="21"/>
              </w:rPr>
              <w:t>过□</w:t>
            </w:r>
            <w:r>
              <w:rPr>
                <w:rFonts w:ascii="Microsoft JhengHei" w:hAnsi="Microsoft JhengHei" w:eastAsia="Microsoft JhengHei" w:cs="Microsoft JhengHei"/>
                <w:spacing w:val="-2"/>
                <w:w w:val="104"/>
                <w:position w:val="-1"/>
                <w:szCs w:val="21"/>
              </w:rPr>
              <w:t>）</w:t>
            </w:r>
            <w:r>
              <w:rPr>
                <w:rFonts w:ascii="Microsoft JhengHei" w:hAnsi="Microsoft JhengHei" w:eastAsia="Microsoft JhengHei" w:cs="Microsoft JhengHei"/>
                <w:w w:val="104"/>
                <w:position w:val="-1"/>
                <w:szCs w:val="21"/>
              </w:rPr>
              <w:t>验</w:t>
            </w:r>
            <w:r>
              <w:rPr>
                <w:rFonts w:ascii="Microsoft JhengHei" w:hAnsi="Microsoft JhengHei" w:eastAsia="Microsoft JhengHei" w:cs="Microsoft JhengHei"/>
                <w:spacing w:val="-2"/>
                <w:w w:val="104"/>
                <w:position w:val="-1"/>
                <w:szCs w:val="21"/>
              </w:rPr>
              <w:t>机</w:t>
            </w:r>
            <w:r>
              <w:rPr>
                <w:rFonts w:ascii="Microsoft JhengHei" w:hAnsi="Microsoft JhengHei" w:eastAsia="Microsoft JhengHei" w:cs="Microsoft JhengHei"/>
                <w:w w:val="104"/>
                <w:position w:val="-1"/>
                <w:szCs w:val="21"/>
              </w:rPr>
              <w:t xml:space="preserve">， </w:t>
            </w:r>
            <w:r>
              <w:rPr>
                <w:rFonts w:ascii="Microsoft JhengHei" w:hAnsi="Microsoft JhengHei" w:eastAsia="Microsoft JhengHei" w:cs="Microsoft JhengHei"/>
                <w:spacing w:val="2"/>
                <w:w w:val="104"/>
                <w:position w:val="-1"/>
                <w:szCs w:val="21"/>
              </w:rPr>
              <w:t xml:space="preserve"> </w:t>
            </w:r>
            <w:r>
              <w:rPr>
                <w:rFonts w:ascii="Microsoft JhengHei" w:hAnsi="Microsoft JhengHei" w:eastAsia="Microsoft JhengHei" w:cs="Microsoft JhengHei"/>
                <w:position w:val="-1"/>
                <w:szCs w:val="21"/>
              </w:rPr>
              <w:t>按</w:t>
            </w:r>
            <w:r>
              <w:rPr>
                <w:rFonts w:ascii="Microsoft JhengHei" w:hAnsi="Microsoft JhengHei" w:eastAsia="Microsoft JhengHei" w:cs="Microsoft JhengHei"/>
                <w:position w:val="-1"/>
                <w:szCs w:val="21"/>
              </w:rPr>
              <w:tab/>
            </w:r>
            <w:r>
              <w:rPr>
                <w:rFonts w:ascii="Microsoft JhengHei" w:hAnsi="Microsoft JhengHei" w:eastAsia="Microsoft JhengHei" w:cs="Microsoft JhengHei"/>
                <w:position w:val="-1"/>
                <w:szCs w:val="21"/>
              </w:rPr>
              <w:t>台核</w:t>
            </w:r>
            <w:r>
              <w:rPr>
                <w:rFonts w:ascii="Microsoft JhengHei" w:hAnsi="Microsoft JhengHei" w:eastAsia="Microsoft JhengHei" w:cs="Microsoft JhengHei"/>
                <w:spacing w:val="-2"/>
                <w:position w:val="-1"/>
                <w:szCs w:val="21"/>
              </w:rPr>
              <w:t>发</w:t>
            </w:r>
            <w:r>
              <w:rPr>
                <w:rFonts w:ascii="Microsoft JhengHei" w:hAnsi="Microsoft JhengHei" w:eastAsia="Microsoft JhengHei" w:cs="Microsoft JhengHei"/>
                <w:position w:val="-1"/>
                <w:szCs w:val="21"/>
              </w:rPr>
              <w:t>补</w:t>
            </w:r>
            <w:r>
              <w:rPr>
                <w:rFonts w:ascii="Microsoft JhengHei" w:hAnsi="Microsoft JhengHei" w:eastAsia="Microsoft JhengHei" w:cs="Microsoft JhengHei"/>
                <w:spacing w:val="-2"/>
                <w:position w:val="-1"/>
                <w:szCs w:val="21"/>
              </w:rPr>
              <w:t>贴</w:t>
            </w:r>
            <w:r>
              <w:rPr>
                <w:rFonts w:ascii="Microsoft JhengHei" w:hAnsi="Microsoft JhengHei" w:eastAsia="Microsoft JhengHei" w:cs="Microsoft JhengHei"/>
                <w:position w:val="-1"/>
                <w:szCs w:val="21"/>
              </w:rPr>
              <w:t>。</w:t>
            </w:r>
          </w:p>
          <w:p w14:paraId="057845C8">
            <w:pPr>
              <w:spacing w:before="9" w:line="190" w:lineRule="exact"/>
              <w:jc w:val="left"/>
              <w:rPr>
                <w:sz w:val="19"/>
                <w:szCs w:val="19"/>
              </w:rPr>
            </w:pPr>
          </w:p>
          <w:p w14:paraId="478EF065">
            <w:pPr>
              <w:spacing w:line="200" w:lineRule="exact"/>
              <w:jc w:val="left"/>
              <w:rPr>
                <w:sz w:val="20"/>
                <w:szCs w:val="20"/>
              </w:rPr>
            </w:pPr>
          </w:p>
          <w:p w14:paraId="2419E459">
            <w:pPr>
              <w:spacing w:line="200" w:lineRule="exact"/>
              <w:jc w:val="left"/>
              <w:rPr>
                <w:sz w:val="20"/>
                <w:szCs w:val="20"/>
              </w:rPr>
            </w:pPr>
          </w:p>
          <w:p w14:paraId="3F3EF4CE">
            <w:pPr>
              <w:tabs>
                <w:tab w:val="left" w:pos="3760"/>
              </w:tabs>
              <w:ind w:left="205"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验</w:t>
            </w:r>
            <w:r>
              <w:rPr>
                <w:rFonts w:ascii="Microsoft JhengHei" w:hAnsi="Microsoft JhengHei" w:eastAsia="Microsoft JhengHei" w:cs="Microsoft JhengHei"/>
                <w:spacing w:val="-2"/>
                <w:szCs w:val="21"/>
              </w:rPr>
              <w:t>机</w:t>
            </w:r>
            <w:r>
              <w:rPr>
                <w:rFonts w:ascii="Microsoft JhengHei" w:hAnsi="Microsoft JhengHei" w:eastAsia="Microsoft JhengHei" w:cs="Microsoft JhengHei"/>
                <w:szCs w:val="21"/>
              </w:rPr>
              <w:t>员：</w:t>
            </w:r>
            <w:r>
              <w:rPr>
                <w:rFonts w:ascii="Microsoft JhengHei" w:hAnsi="Microsoft JhengHei" w:eastAsia="Microsoft JhengHei" w:cs="Microsoft JhengHei"/>
                <w:szCs w:val="21"/>
              </w:rPr>
              <w:tab/>
            </w:r>
            <w:r>
              <w:rPr>
                <w:rFonts w:ascii="Microsoft JhengHei" w:hAnsi="Microsoft JhengHei" w:eastAsia="Microsoft JhengHei" w:cs="Microsoft JhengHei"/>
                <w:spacing w:val="-2"/>
                <w:szCs w:val="21"/>
              </w:rPr>
              <w:t>验</w:t>
            </w:r>
            <w:r>
              <w:rPr>
                <w:rFonts w:ascii="Microsoft JhengHei" w:hAnsi="Microsoft JhengHei" w:eastAsia="Microsoft JhengHei" w:cs="Microsoft JhengHei"/>
                <w:szCs w:val="21"/>
              </w:rPr>
              <w:t>机</w:t>
            </w:r>
            <w:r>
              <w:rPr>
                <w:rFonts w:ascii="Microsoft JhengHei" w:hAnsi="Microsoft JhengHei" w:eastAsia="Microsoft JhengHei" w:cs="Microsoft JhengHei"/>
                <w:spacing w:val="-2"/>
                <w:szCs w:val="21"/>
              </w:rPr>
              <w:t>组</w:t>
            </w:r>
            <w:r>
              <w:rPr>
                <w:rFonts w:ascii="Microsoft JhengHei" w:hAnsi="Microsoft JhengHei" w:eastAsia="Microsoft JhengHei" w:cs="Microsoft JhengHei"/>
                <w:szCs w:val="21"/>
              </w:rPr>
              <w:t>长：</w:t>
            </w:r>
          </w:p>
          <w:p w14:paraId="31BC5A54">
            <w:pPr>
              <w:tabs>
                <w:tab w:val="left" w:pos="1740"/>
                <w:tab w:val="left" w:pos="2260"/>
                <w:tab w:val="left" w:pos="5520"/>
                <w:tab w:val="left" w:pos="6040"/>
                <w:tab w:val="left" w:pos="6560"/>
              </w:tabs>
              <w:spacing w:line="320" w:lineRule="exact"/>
              <w:ind w:left="1221" w:right="706"/>
              <w:jc w:val="center"/>
              <w:rPr>
                <w:rFonts w:ascii="Microsoft JhengHei" w:hAnsi="Microsoft JhengHei" w:eastAsia="Microsoft JhengHei" w:cs="Microsoft JhengHei"/>
                <w:szCs w:val="21"/>
              </w:rPr>
            </w:pPr>
            <w:r>
              <w:rPr>
                <w:rFonts w:ascii="Microsoft JhengHei" w:hAnsi="Microsoft JhengHei" w:eastAsia="Microsoft JhengHei" w:cs="Microsoft JhengHei"/>
                <w:position w:val="-1"/>
                <w:szCs w:val="21"/>
              </w:rPr>
              <w:t>年</w:t>
            </w:r>
            <w:r>
              <w:rPr>
                <w:rFonts w:ascii="Microsoft JhengHei" w:hAnsi="Microsoft JhengHei" w:eastAsia="Microsoft JhengHei" w:cs="Microsoft JhengHei"/>
                <w:position w:val="-1"/>
                <w:szCs w:val="21"/>
              </w:rPr>
              <w:tab/>
            </w:r>
            <w:r>
              <w:rPr>
                <w:rFonts w:ascii="Microsoft JhengHei" w:hAnsi="Microsoft JhengHei" w:eastAsia="Microsoft JhengHei" w:cs="Microsoft JhengHei"/>
                <w:position w:val="-1"/>
                <w:szCs w:val="21"/>
              </w:rPr>
              <w:t>月</w:t>
            </w:r>
            <w:r>
              <w:rPr>
                <w:rFonts w:ascii="Microsoft JhengHei" w:hAnsi="Microsoft JhengHei" w:eastAsia="Microsoft JhengHei" w:cs="Microsoft JhengHei"/>
                <w:position w:val="-1"/>
                <w:szCs w:val="21"/>
              </w:rPr>
              <w:tab/>
            </w:r>
            <w:r>
              <w:rPr>
                <w:rFonts w:ascii="Microsoft JhengHei" w:hAnsi="Microsoft JhengHei" w:eastAsia="Microsoft JhengHei" w:cs="Microsoft JhengHei"/>
                <w:position w:val="-1"/>
                <w:szCs w:val="21"/>
              </w:rPr>
              <w:t>日</w:t>
            </w:r>
            <w:r>
              <w:rPr>
                <w:rFonts w:ascii="Microsoft JhengHei" w:hAnsi="Microsoft JhengHei" w:eastAsia="Microsoft JhengHei" w:cs="Microsoft JhengHei"/>
                <w:position w:val="-1"/>
                <w:szCs w:val="21"/>
              </w:rPr>
              <w:tab/>
            </w:r>
            <w:r>
              <w:rPr>
                <w:rFonts w:ascii="Microsoft JhengHei" w:hAnsi="Microsoft JhengHei" w:eastAsia="Microsoft JhengHei" w:cs="Microsoft JhengHei"/>
                <w:position w:val="-1"/>
                <w:szCs w:val="21"/>
              </w:rPr>
              <w:t>年</w:t>
            </w:r>
            <w:r>
              <w:rPr>
                <w:rFonts w:ascii="Microsoft JhengHei" w:hAnsi="Microsoft JhengHei" w:eastAsia="Microsoft JhengHei" w:cs="Microsoft JhengHei"/>
                <w:position w:val="-1"/>
                <w:szCs w:val="21"/>
              </w:rPr>
              <w:tab/>
            </w:r>
            <w:r>
              <w:rPr>
                <w:rFonts w:ascii="Microsoft JhengHei" w:hAnsi="Microsoft JhengHei" w:eastAsia="Microsoft JhengHei" w:cs="Microsoft JhengHei"/>
                <w:position w:val="-1"/>
                <w:szCs w:val="21"/>
              </w:rPr>
              <w:t>月</w:t>
            </w:r>
            <w:r>
              <w:rPr>
                <w:rFonts w:ascii="Microsoft JhengHei" w:hAnsi="Microsoft JhengHei" w:eastAsia="Microsoft JhengHei" w:cs="Microsoft JhengHei"/>
                <w:position w:val="-1"/>
                <w:szCs w:val="21"/>
              </w:rPr>
              <w:tab/>
            </w:r>
            <w:r>
              <w:rPr>
                <w:rFonts w:ascii="Microsoft JhengHei" w:hAnsi="Microsoft JhengHei" w:eastAsia="Microsoft JhengHei" w:cs="Microsoft JhengHei"/>
                <w:position w:val="-1"/>
                <w:szCs w:val="21"/>
              </w:rPr>
              <w:t>日</w:t>
            </w:r>
          </w:p>
        </w:tc>
      </w:tr>
      <w:tr w14:paraId="6055FC34">
        <w:tblPrEx>
          <w:tblCellMar>
            <w:top w:w="0" w:type="dxa"/>
            <w:left w:w="0" w:type="dxa"/>
            <w:bottom w:w="0" w:type="dxa"/>
            <w:right w:w="0" w:type="dxa"/>
          </w:tblCellMar>
        </w:tblPrEx>
        <w:trPr>
          <w:trHeight w:val="2273" w:hRule="exact"/>
          <w:jc w:val="center"/>
        </w:trPr>
        <w:tc>
          <w:tcPr>
            <w:tcW w:w="1150" w:type="dxa"/>
            <w:tcBorders>
              <w:top w:val="single" w:color="000000" w:sz="6" w:space="0"/>
              <w:left w:val="single" w:color="000000" w:sz="12" w:space="0"/>
              <w:bottom w:val="single" w:color="000000" w:sz="12" w:space="0"/>
              <w:right w:val="single" w:color="000000" w:sz="6" w:space="0"/>
            </w:tcBorders>
            <w:noWrap w:val="0"/>
            <w:vAlign w:val="center"/>
          </w:tcPr>
          <w:p w14:paraId="12E77D82">
            <w:pPr>
              <w:spacing w:line="212" w:lineRule="auto"/>
              <w:ind w:right="93"/>
              <w:jc w:val="center"/>
              <w:rPr>
                <w:rFonts w:ascii="Microsoft JhengHei" w:hAnsi="Microsoft JhengHei" w:eastAsia="Microsoft JhengHei" w:cs="Microsoft JhengHei"/>
                <w:szCs w:val="21"/>
              </w:rPr>
            </w:pPr>
            <w:r>
              <w:rPr>
                <w:rFonts w:ascii="Microsoft JhengHei" w:hAnsi="Microsoft JhengHei" w:eastAsia="Microsoft JhengHei" w:cs="Microsoft JhengHei"/>
                <w:szCs w:val="21"/>
              </w:rPr>
              <w:t>市县农机管理部门审核意见</w:t>
            </w:r>
          </w:p>
        </w:tc>
        <w:tc>
          <w:tcPr>
            <w:tcW w:w="7610" w:type="dxa"/>
            <w:gridSpan w:val="6"/>
            <w:tcBorders>
              <w:top w:val="single" w:color="000000" w:sz="6" w:space="0"/>
              <w:left w:val="single" w:color="000000" w:sz="6" w:space="0"/>
              <w:bottom w:val="single" w:color="000000" w:sz="12" w:space="0"/>
              <w:right w:val="single" w:color="000000" w:sz="12" w:space="0"/>
            </w:tcBorders>
            <w:noWrap w:val="0"/>
            <w:vAlign w:val="top"/>
          </w:tcPr>
          <w:p w14:paraId="5DE92B3C">
            <w:pPr>
              <w:spacing w:before="2" w:line="320" w:lineRule="exact"/>
              <w:ind w:left="100" w:right="20"/>
              <w:jc w:val="left"/>
              <w:rPr>
                <w:rFonts w:ascii="Microsoft JhengHei" w:hAnsi="Microsoft JhengHei" w:eastAsia="Microsoft JhengHei" w:cs="Microsoft JhengHei"/>
                <w:szCs w:val="21"/>
              </w:rPr>
            </w:pPr>
            <w:r>
              <w:rPr>
                <w:rFonts w:ascii="Microsoft JhengHei" w:hAnsi="Microsoft JhengHei" w:eastAsia="Microsoft JhengHei" w:cs="Microsoft JhengHei"/>
                <w:szCs w:val="21"/>
              </w:rPr>
              <w:t>（单位按规定组织验机，审查验机过程规范性，对验机人员意见审核，提出最终 检机意见）</w:t>
            </w:r>
          </w:p>
          <w:p w14:paraId="03C9A1C8">
            <w:pPr>
              <w:spacing w:before="9" w:line="260" w:lineRule="exact"/>
              <w:jc w:val="left"/>
              <w:rPr>
                <w:sz w:val="26"/>
                <w:szCs w:val="26"/>
              </w:rPr>
            </w:pPr>
          </w:p>
          <w:p w14:paraId="1B301C3D">
            <w:pPr>
              <w:ind w:left="4512" w:right="-20"/>
              <w:jc w:val="left"/>
              <w:rPr>
                <w:rFonts w:ascii="Microsoft JhengHei" w:hAnsi="Microsoft JhengHei" w:eastAsia="Microsoft JhengHei" w:cs="Microsoft JhengHei"/>
                <w:szCs w:val="21"/>
              </w:rPr>
            </w:pPr>
            <w:r>
              <w:rPr>
                <w:rFonts w:ascii="Microsoft JhengHei" w:hAnsi="Microsoft JhengHei" w:eastAsia="Microsoft JhengHei" w:cs="Microsoft JhengHei"/>
                <w:spacing w:val="-2"/>
                <w:szCs w:val="21"/>
              </w:rPr>
              <w:t>负责</w:t>
            </w:r>
            <w:r>
              <w:rPr>
                <w:rFonts w:ascii="Microsoft JhengHei" w:hAnsi="Microsoft JhengHei" w:eastAsia="Microsoft JhengHei" w:cs="Microsoft JhengHei"/>
                <w:szCs w:val="21"/>
              </w:rPr>
              <w:t>人：</w:t>
            </w:r>
          </w:p>
          <w:p w14:paraId="58722FE0">
            <w:pPr>
              <w:tabs>
                <w:tab w:val="left" w:pos="5440"/>
                <w:tab w:val="left" w:pos="5980"/>
              </w:tabs>
              <w:spacing w:line="319" w:lineRule="exact"/>
              <w:ind w:left="4930" w:right="-20"/>
              <w:jc w:val="left"/>
              <w:rPr>
                <w:rFonts w:ascii="Microsoft JhengHei" w:hAnsi="Microsoft JhengHei" w:eastAsia="Microsoft JhengHei" w:cs="Microsoft JhengHei"/>
                <w:szCs w:val="21"/>
              </w:rPr>
            </w:pPr>
            <w:r>
              <w:rPr>
                <w:rFonts w:ascii="Microsoft JhengHei" w:hAnsi="Microsoft JhengHei" w:eastAsia="Microsoft JhengHei" w:cs="Microsoft JhengHei"/>
                <w:position w:val="-1"/>
                <w:szCs w:val="21"/>
              </w:rPr>
              <w:t>年</w:t>
            </w:r>
            <w:r>
              <w:rPr>
                <w:rFonts w:ascii="Microsoft JhengHei" w:hAnsi="Microsoft JhengHei" w:eastAsia="Microsoft JhengHei" w:cs="Microsoft JhengHei"/>
                <w:position w:val="-1"/>
                <w:szCs w:val="21"/>
              </w:rPr>
              <w:tab/>
            </w:r>
            <w:r>
              <w:rPr>
                <w:rFonts w:ascii="Microsoft JhengHei" w:hAnsi="Microsoft JhengHei" w:eastAsia="Microsoft JhengHei" w:cs="Microsoft JhengHei"/>
                <w:position w:val="-1"/>
                <w:szCs w:val="21"/>
              </w:rPr>
              <w:t>月</w:t>
            </w:r>
            <w:r>
              <w:rPr>
                <w:rFonts w:ascii="Microsoft JhengHei" w:hAnsi="Microsoft JhengHei" w:eastAsia="Microsoft JhengHei" w:cs="Microsoft JhengHei"/>
                <w:position w:val="-1"/>
                <w:szCs w:val="21"/>
              </w:rPr>
              <w:tab/>
            </w:r>
            <w:r>
              <w:rPr>
                <w:rFonts w:ascii="Microsoft JhengHei" w:hAnsi="Microsoft JhengHei" w:eastAsia="Microsoft JhengHei" w:cs="Microsoft JhengHei"/>
                <w:position w:val="-1"/>
                <w:szCs w:val="21"/>
              </w:rPr>
              <w:t>日</w:t>
            </w:r>
          </w:p>
        </w:tc>
      </w:tr>
    </w:tbl>
    <w:p w14:paraId="6721DC2F">
      <w:pPr>
        <w:spacing w:line="600" w:lineRule="exact"/>
        <w:rPr>
          <w:rFonts w:hint="eastAsia" w:ascii="黑体" w:hAnsi="黑体" w:eastAsia="黑体"/>
          <w:bCs/>
          <w:sz w:val="32"/>
          <w:szCs w:val="32"/>
        </w:rPr>
        <w:sectPr>
          <w:footerReference r:id="rId6" w:type="default"/>
          <w:pgSz w:w="11922" w:h="16838"/>
          <w:pgMar w:top="1440" w:right="1080" w:bottom="1440" w:left="1080" w:header="0" w:footer="1185" w:gutter="0"/>
          <w:pgNumType w:fmt="decimal"/>
          <w:cols w:space="0" w:num="1"/>
          <w:rtlGutter w:val="0"/>
          <w:docGrid w:linePitch="312" w:charSpace="0"/>
        </w:sectPr>
      </w:pPr>
    </w:p>
    <w:p w14:paraId="2C11DD3B">
      <w:pPr>
        <w:spacing w:line="600" w:lineRule="exact"/>
        <w:rPr>
          <w:rFonts w:ascii="黑体" w:hAnsi="黑体" w:eastAsia="黑体"/>
          <w:bCs/>
          <w:sz w:val="32"/>
          <w:szCs w:val="32"/>
        </w:rPr>
      </w:pPr>
      <w:r>
        <w:rPr>
          <w:rFonts w:hint="eastAsia" w:ascii="黑体" w:hAnsi="黑体" w:eastAsia="黑体"/>
          <w:bCs/>
          <w:sz w:val="32"/>
          <w:szCs w:val="32"/>
        </w:rPr>
        <w:t>附件4</w:t>
      </w:r>
    </w:p>
    <w:p w14:paraId="7491C4CD">
      <w:pPr>
        <w:pStyle w:val="3"/>
        <w:tabs>
          <w:tab w:val="left" w:pos="862"/>
          <w:tab w:val="left" w:pos="2302"/>
        </w:tabs>
        <w:jc w:val="center"/>
        <w:rPr>
          <w:rFonts w:hint="eastAsia" w:ascii="方正小标宋简体" w:eastAsia="方正小标宋简体"/>
          <w:sz w:val="36"/>
          <w:szCs w:val="36"/>
        </w:rPr>
      </w:pPr>
      <w:r>
        <w:rPr>
          <w:rFonts w:hint="eastAsia" w:ascii="方正小标宋简体" w:eastAsia="方正小标宋简体"/>
          <w:sz w:val="36"/>
          <w:szCs w:val="36"/>
        </w:rPr>
        <w:t>年</w:t>
      </w:r>
      <w:r>
        <w:rPr>
          <w:rFonts w:hint="eastAsia" w:ascii="方正小标宋简体" w:eastAsia="方正小标宋简体"/>
          <w:spacing w:val="3"/>
          <w:sz w:val="36"/>
          <w:szCs w:val="36"/>
        </w:rPr>
        <w:t>度</w:t>
      </w:r>
      <w:r>
        <w:rPr>
          <w:rFonts w:hint="eastAsia" w:ascii="方正小标宋简体" w:eastAsia="方正小标宋简体"/>
          <w:spacing w:val="3"/>
          <w:sz w:val="36"/>
          <w:szCs w:val="36"/>
          <w:u w:val="thick"/>
        </w:rPr>
        <w:t xml:space="preserve"> </w:t>
      </w:r>
      <w:r>
        <w:rPr>
          <w:rFonts w:hint="eastAsia" w:ascii="方正小标宋简体" w:eastAsia="方正小标宋简体"/>
          <w:spacing w:val="3"/>
          <w:sz w:val="36"/>
          <w:szCs w:val="36"/>
          <w:u w:val="thick"/>
        </w:rPr>
        <w:tab/>
      </w:r>
      <w:r>
        <w:rPr>
          <w:rFonts w:hint="eastAsia" w:ascii="方正小标宋简体" w:eastAsia="方正小标宋简体"/>
          <w:sz w:val="36"/>
          <w:szCs w:val="36"/>
        </w:rPr>
        <w:t>市（县）享受农机购置</w:t>
      </w:r>
      <w:r>
        <w:rPr>
          <w:rFonts w:hint="eastAsia" w:ascii="方正小标宋简体" w:eastAsia="方正小标宋简体"/>
          <w:sz w:val="36"/>
          <w:szCs w:val="36"/>
          <w:lang w:eastAsia="zh-CN"/>
        </w:rPr>
        <w:t>与应用</w:t>
      </w:r>
      <w:r>
        <w:rPr>
          <w:rFonts w:hint="eastAsia" w:ascii="方正小标宋简体" w:eastAsia="方正小标宋简体"/>
          <w:sz w:val="36"/>
          <w:szCs w:val="36"/>
        </w:rPr>
        <w:t>补贴的购机者信息表</w:t>
      </w:r>
    </w:p>
    <w:p w14:paraId="38528879">
      <w:pPr>
        <w:tabs>
          <w:tab w:val="left" w:pos="11310"/>
        </w:tabs>
        <w:spacing w:before="89" w:after="16"/>
        <w:ind w:left="625"/>
        <w:jc w:val="left"/>
        <w:rPr>
          <w:rFonts w:hint="eastAsia" w:ascii="宋体" w:hAnsi="宋体" w:eastAsia="宋体" w:cs="宋体"/>
          <w:b/>
          <w:bCs/>
          <w:sz w:val="24"/>
          <w:szCs w:val="24"/>
        </w:rPr>
      </w:pPr>
      <w:r>
        <w:rPr>
          <w:rFonts w:hint="eastAsia" w:ascii="宋体" w:hAnsi="宋体" w:eastAsia="宋体" w:cs="宋体"/>
          <w:sz w:val="24"/>
          <w:szCs w:val="24"/>
        </w:rPr>
        <w:t>单位：</w:t>
      </w:r>
      <w:r>
        <w:rPr>
          <w:rFonts w:hint="eastAsia" w:ascii="宋体" w:hAnsi="宋体" w:eastAsia="宋体" w:cs="宋体"/>
          <w:sz w:val="24"/>
          <w:szCs w:val="24"/>
        </w:rPr>
        <w:tab/>
      </w:r>
      <w:r>
        <w:rPr>
          <w:rFonts w:hint="eastAsia" w:ascii="宋体" w:hAnsi="宋体" w:eastAsia="宋体" w:cs="宋体"/>
          <w:sz w:val="24"/>
          <w:szCs w:val="24"/>
        </w:rPr>
        <w:t>时 间：</w:t>
      </w:r>
    </w:p>
    <w:tbl>
      <w:tblPr>
        <w:tblStyle w:val="10"/>
        <w:tblW w:w="142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5"/>
        <w:gridCol w:w="1381"/>
        <w:gridCol w:w="1215"/>
        <w:gridCol w:w="1245"/>
        <w:gridCol w:w="1080"/>
        <w:gridCol w:w="1080"/>
        <w:gridCol w:w="1080"/>
        <w:gridCol w:w="1080"/>
        <w:gridCol w:w="1080"/>
        <w:gridCol w:w="1080"/>
        <w:gridCol w:w="1080"/>
        <w:gridCol w:w="1080"/>
        <w:gridCol w:w="1080"/>
      </w:tblGrid>
      <w:tr w14:paraId="739B9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jc w:val="center"/>
        </w:trPr>
        <w:tc>
          <w:tcPr>
            <w:tcW w:w="705" w:type="dxa"/>
            <w:vMerge w:val="restart"/>
            <w:noWrap w:val="0"/>
            <w:vAlign w:val="center"/>
          </w:tcPr>
          <w:p w14:paraId="77296C0B">
            <w:pPr>
              <w:pStyle w:val="28"/>
              <w:spacing w:before="6"/>
              <w:jc w:val="center"/>
              <w:rPr>
                <w:rFonts w:hint="eastAsia" w:ascii="宋体" w:hAnsi="宋体" w:eastAsia="宋体" w:cs="宋体"/>
                <w:sz w:val="24"/>
                <w:szCs w:val="24"/>
              </w:rPr>
            </w:pPr>
          </w:p>
          <w:p w14:paraId="22F80E13">
            <w:pPr>
              <w:pStyle w:val="28"/>
              <w:ind w:left="131"/>
              <w:jc w:val="center"/>
              <w:rPr>
                <w:rFonts w:hint="eastAsia" w:ascii="宋体" w:hAnsi="宋体" w:eastAsia="宋体" w:cs="宋体"/>
                <w:sz w:val="24"/>
                <w:szCs w:val="24"/>
              </w:rPr>
            </w:pPr>
            <w:r>
              <w:rPr>
                <w:rFonts w:hint="eastAsia" w:ascii="宋体" w:hAnsi="宋体" w:eastAsia="宋体" w:cs="宋体"/>
                <w:sz w:val="24"/>
                <w:szCs w:val="24"/>
              </w:rPr>
              <w:t>序号</w:t>
            </w:r>
          </w:p>
        </w:tc>
        <w:tc>
          <w:tcPr>
            <w:tcW w:w="3841" w:type="dxa"/>
            <w:gridSpan w:val="3"/>
            <w:noWrap w:val="0"/>
            <w:vAlign w:val="center"/>
          </w:tcPr>
          <w:p w14:paraId="064AC276">
            <w:pPr>
              <w:pStyle w:val="28"/>
              <w:spacing w:before="64"/>
              <w:ind w:left="1365" w:right="1324"/>
              <w:jc w:val="center"/>
              <w:rPr>
                <w:rFonts w:hint="eastAsia" w:ascii="宋体" w:hAnsi="宋体" w:eastAsia="宋体" w:cs="宋体"/>
                <w:sz w:val="24"/>
                <w:szCs w:val="24"/>
              </w:rPr>
            </w:pPr>
            <w:r>
              <w:rPr>
                <w:rFonts w:hint="eastAsia" w:ascii="宋体" w:hAnsi="宋体" w:eastAsia="宋体" w:cs="宋体"/>
                <w:sz w:val="24"/>
                <w:szCs w:val="24"/>
              </w:rPr>
              <w:t>购机者</w:t>
            </w:r>
          </w:p>
        </w:tc>
        <w:tc>
          <w:tcPr>
            <w:tcW w:w="7560" w:type="dxa"/>
            <w:gridSpan w:val="7"/>
            <w:noWrap w:val="0"/>
            <w:vAlign w:val="center"/>
          </w:tcPr>
          <w:p w14:paraId="08828CFF">
            <w:pPr>
              <w:pStyle w:val="28"/>
              <w:spacing w:before="64"/>
              <w:ind w:left="3288" w:right="3257"/>
              <w:jc w:val="center"/>
              <w:rPr>
                <w:rFonts w:hint="eastAsia" w:ascii="宋体" w:hAnsi="宋体" w:eastAsia="宋体" w:cs="宋体"/>
                <w:sz w:val="24"/>
                <w:szCs w:val="24"/>
              </w:rPr>
            </w:pPr>
            <w:r>
              <w:rPr>
                <w:rFonts w:hint="eastAsia" w:ascii="宋体" w:hAnsi="宋体" w:eastAsia="宋体" w:cs="宋体"/>
                <w:sz w:val="24"/>
                <w:szCs w:val="24"/>
              </w:rPr>
              <w:t>补贴机具</w:t>
            </w:r>
          </w:p>
        </w:tc>
        <w:tc>
          <w:tcPr>
            <w:tcW w:w="2160" w:type="dxa"/>
            <w:gridSpan w:val="2"/>
            <w:noWrap w:val="0"/>
            <w:vAlign w:val="center"/>
          </w:tcPr>
          <w:p w14:paraId="6CEF88B7">
            <w:pPr>
              <w:pStyle w:val="28"/>
              <w:spacing w:before="64"/>
              <w:ind w:left="248"/>
              <w:jc w:val="center"/>
              <w:rPr>
                <w:rFonts w:hint="eastAsia" w:ascii="宋体" w:hAnsi="宋体" w:eastAsia="宋体" w:cs="宋体"/>
                <w:sz w:val="24"/>
                <w:szCs w:val="24"/>
              </w:rPr>
            </w:pPr>
            <w:r>
              <w:rPr>
                <w:rFonts w:hint="eastAsia" w:ascii="宋体" w:hAnsi="宋体" w:eastAsia="宋体" w:cs="宋体"/>
                <w:sz w:val="24"/>
                <w:szCs w:val="24"/>
              </w:rPr>
              <w:t>补贴资金（元）</w:t>
            </w:r>
          </w:p>
        </w:tc>
      </w:tr>
      <w:tr w14:paraId="3E81E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jc w:val="center"/>
        </w:trPr>
        <w:tc>
          <w:tcPr>
            <w:tcW w:w="0" w:type="auto"/>
            <w:vMerge w:val="continue"/>
            <w:tcBorders>
              <w:top w:val="nil"/>
            </w:tcBorders>
            <w:noWrap w:val="0"/>
            <w:vAlign w:val="center"/>
          </w:tcPr>
          <w:p w14:paraId="7A3ED6B2">
            <w:pPr>
              <w:jc w:val="center"/>
              <w:rPr>
                <w:rFonts w:hint="eastAsia" w:ascii="宋体" w:hAnsi="宋体" w:eastAsia="宋体" w:cs="宋体"/>
                <w:sz w:val="24"/>
                <w:szCs w:val="24"/>
              </w:rPr>
            </w:pPr>
          </w:p>
        </w:tc>
        <w:tc>
          <w:tcPr>
            <w:tcW w:w="1381" w:type="dxa"/>
            <w:noWrap w:val="0"/>
            <w:vAlign w:val="center"/>
          </w:tcPr>
          <w:p w14:paraId="1CDDFB55">
            <w:pPr>
              <w:pStyle w:val="28"/>
              <w:spacing w:before="43" w:line="242" w:lineRule="auto"/>
              <w:ind w:left="279" w:right="108" w:hanging="120"/>
              <w:jc w:val="center"/>
              <w:rPr>
                <w:rFonts w:hint="eastAsia" w:ascii="宋体" w:hAnsi="宋体" w:eastAsia="宋体" w:cs="宋体"/>
                <w:sz w:val="24"/>
                <w:szCs w:val="24"/>
              </w:rPr>
            </w:pPr>
            <w:r>
              <w:rPr>
                <w:rFonts w:hint="eastAsia" w:ascii="宋体" w:hAnsi="宋体" w:eastAsia="宋体" w:cs="宋体"/>
                <w:sz w:val="24"/>
                <w:szCs w:val="24"/>
              </w:rPr>
              <w:t>购机者</w:t>
            </w:r>
          </w:p>
          <w:p w14:paraId="33469B38">
            <w:pPr>
              <w:pStyle w:val="28"/>
              <w:spacing w:before="43" w:line="242" w:lineRule="auto"/>
              <w:ind w:left="279" w:right="108" w:hanging="120"/>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215" w:type="dxa"/>
            <w:noWrap w:val="0"/>
            <w:vAlign w:val="center"/>
          </w:tcPr>
          <w:p w14:paraId="2930F652">
            <w:pPr>
              <w:pStyle w:val="28"/>
              <w:spacing w:before="43" w:line="242" w:lineRule="auto"/>
              <w:ind w:left="139" w:right="98" w:firstLine="119"/>
              <w:jc w:val="center"/>
              <w:rPr>
                <w:rFonts w:hint="eastAsia" w:ascii="宋体" w:hAnsi="宋体" w:eastAsia="宋体" w:cs="宋体"/>
                <w:sz w:val="24"/>
                <w:szCs w:val="24"/>
              </w:rPr>
            </w:pPr>
            <w:r>
              <w:rPr>
                <w:rFonts w:hint="eastAsia" w:ascii="宋体" w:hAnsi="宋体" w:eastAsia="宋体" w:cs="宋体"/>
                <w:sz w:val="24"/>
                <w:szCs w:val="24"/>
              </w:rPr>
              <w:t>所 在</w:t>
            </w:r>
          </w:p>
          <w:p w14:paraId="5AF0619A">
            <w:pPr>
              <w:pStyle w:val="28"/>
              <w:spacing w:before="43" w:line="242" w:lineRule="auto"/>
              <w:ind w:left="139" w:right="98" w:firstLine="119"/>
              <w:jc w:val="center"/>
              <w:rPr>
                <w:rFonts w:hint="eastAsia" w:ascii="宋体" w:hAnsi="宋体" w:eastAsia="宋体" w:cs="宋体"/>
                <w:sz w:val="24"/>
                <w:szCs w:val="24"/>
              </w:rPr>
            </w:pPr>
            <w:r>
              <w:rPr>
                <w:rFonts w:hint="eastAsia" w:ascii="宋体" w:hAnsi="宋体" w:eastAsia="宋体" w:cs="宋体"/>
                <w:sz w:val="24"/>
                <w:szCs w:val="24"/>
              </w:rPr>
              <w:t>乡（镇</w:t>
            </w:r>
            <w:r>
              <w:rPr>
                <w:rFonts w:hint="eastAsia" w:ascii="宋体" w:hAnsi="宋体" w:eastAsia="宋体" w:cs="宋体"/>
                <w:spacing w:val="-17"/>
                <w:sz w:val="24"/>
                <w:szCs w:val="24"/>
              </w:rPr>
              <w:t>）</w:t>
            </w:r>
          </w:p>
        </w:tc>
        <w:tc>
          <w:tcPr>
            <w:tcW w:w="1245" w:type="dxa"/>
            <w:noWrap w:val="0"/>
            <w:vAlign w:val="center"/>
          </w:tcPr>
          <w:p w14:paraId="5586465E">
            <w:pPr>
              <w:pStyle w:val="28"/>
              <w:spacing w:before="199"/>
              <w:ind w:left="151"/>
              <w:jc w:val="center"/>
              <w:rPr>
                <w:rFonts w:hint="eastAsia" w:ascii="宋体" w:hAnsi="宋体" w:eastAsia="宋体" w:cs="宋体"/>
                <w:sz w:val="24"/>
                <w:szCs w:val="24"/>
              </w:rPr>
            </w:pPr>
            <w:r>
              <w:rPr>
                <w:rFonts w:hint="eastAsia" w:ascii="宋体" w:hAnsi="宋体" w:eastAsia="宋体" w:cs="宋体"/>
                <w:sz w:val="24"/>
                <w:szCs w:val="24"/>
              </w:rPr>
              <w:t>所在村组</w:t>
            </w:r>
          </w:p>
        </w:tc>
        <w:tc>
          <w:tcPr>
            <w:tcW w:w="1080" w:type="dxa"/>
            <w:noWrap w:val="0"/>
            <w:vAlign w:val="center"/>
          </w:tcPr>
          <w:p w14:paraId="087F0234">
            <w:pPr>
              <w:pStyle w:val="28"/>
              <w:spacing w:before="199"/>
              <w:ind w:left="68"/>
              <w:jc w:val="center"/>
              <w:rPr>
                <w:rFonts w:hint="eastAsia" w:ascii="宋体" w:hAnsi="宋体" w:eastAsia="宋体" w:cs="宋体"/>
                <w:sz w:val="24"/>
                <w:szCs w:val="24"/>
              </w:rPr>
            </w:pPr>
            <w:r>
              <w:rPr>
                <w:rFonts w:hint="eastAsia" w:ascii="宋体" w:hAnsi="宋体" w:eastAsia="宋体" w:cs="宋体"/>
                <w:sz w:val="24"/>
                <w:szCs w:val="24"/>
              </w:rPr>
              <w:t>机具品目</w:t>
            </w:r>
          </w:p>
        </w:tc>
        <w:tc>
          <w:tcPr>
            <w:tcW w:w="1080" w:type="dxa"/>
            <w:noWrap w:val="0"/>
            <w:vAlign w:val="center"/>
          </w:tcPr>
          <w:p w14:paraId="4A8AC9E0">
            <w:pPr>
              <w:pStyle w:val="28"/>
              <w:spacing w:before="199"/>
              <w:ind w:left="68"/>
              <w:jc w:val="center"/>
              <w:rPr>
                <w:rFonts w:hint="eastAsia" w:ascii="宋体" w:hAnsi="宋体" w:eastAsia="宋体" w:cs="宋体"/>
                <w:sz w:val="24"/>
                <w:szCs w:val="24"/>
              </w:rPr>
            </w:pPr>
            <w:r>
              <w:rPr>
                <w:rFonts w:hint="eastAsia" w:ascii="宋体" w:hAnsi="宋体" w:eastAsia="宋体" w:cs="宋体"/>
                <w:sz w:val="24"/>
                <w:szCs w:val="24"/>
              </w:rPr>
              <w:t>分档名称</w:t>
            </w:r>
          </w:p>
        </w:tc>
        <w:tc>
          <w:tcPr>
            <w:tcW w:w="1080" w:type="dxa"/>
            <w:noWrap w:val="0"/>
            <w:vAlign w:val="center"/>
          </w:tcPr>
          <w:p w14:paraId="124B685F">
            <w:pPr>
              <w:pStyle w:val="28"/>
              <w:spacing w:before="199"/>
              <w:ind w:left="68"/>
              <w:jc w:val="center"/>
              <w:rPr>
                <w:rFonts w:hint="eastAsia" w:ascii="宋体" w:hAnsi="宋体" w:eastAsia="宋体" w:cs="宋体"/>
                <w:sz w:val="24"/>
                <w:szCs w:val="24"/>
              </w:rPr>
            </w:pPr>
            <w:r>
              <w:rPr>
                <w:rFonts w:hint="eastAsia" w:ascii="宋体" w:hAnsi="宋体" w:eastAsia="宋体" w:cs="宋体"/>
                <w:sz w:val="24"/>
                <w:szCs w:val="24"/>
              </w:rPr>
              <w:t>机具型号</w:t>
            </w:r>
          </w:p>
        </w:tc>
        <w:tc>
          <w:tcPr>
            <w:tcW w:w="1080" w:type="dxa"/>
            <w:noWrap w:val="0"/>
            <w:vAlign w:val="center"/>
          </w:tcPr>
          <w:p w14:paraId="1F8887DA">
            <w:pPr>
              <w:pStyle w:val="28"/>
              <w:spacing w:before="199"/>
              <w:ind w:left="68"/>
              <w:jc w:val="center"/>
              <w:rPr>
                <w:rFonts w:hint="eastAsia" w:ascii="宋体" w:hAnsi="宋体" w:eastAsia="宋体" w:cs="宋体"/>
                <w:sz w:val="24"/>
                <w:szCs w:val="24"/>
              </w:rPr>
            </w:pPr>
            <w:r>
              <w:rPr>
                <w:rFonts w:hint="eastAsia" w:ascii="宋体" w:hAnsi="宋体" w:eastAsia="宋体" w:cs="宋体"/>
                <w:sz w:val="24"/>
                <w:szCs w:val="24"/>
              </w:rPr>
              <w:t>生产厂家</w:t>
            </w:r>
          </w:p>
        </w:tc>
        <w:tc>
          <w:tcPr>
            <w:tcW w:w="1080" w:type="dxa"/>
            <w:noWrap w:val="0"/>
            <w:vAlign w:val="center"/>
          </w:tcPr>
          <w:p w14:paraId="0697CFC9">
            <w:pPr>
              <w:pStyle w:val="28"/>
              <w:spacing w:before="199"/>
              <w:ind w:left="188"/>
              <w:jc w:val="center"/>
              <w:rPr>
                <w:rFonts w:hint="eastAsia" w:ascii="宋体" w:hAnsi="宋体" w:eastAsia="宋体" w:cs="宋体"/>
                <w:sz w:val="24"/>
                <w:szCs w:val="24"/>
              </w:rPr>
            </w:pPr>
            <w:r>
              <w:rPr>
                <w:rFonts w:hint="eastAsia" w:ascii="宋体" w:hAnsi="宋体" w:eastAsia="宋体" w:cs="宋体"/>
                <w:sz w:val="24"/>
                <w:szCs w:val="24"/>
              </w:rPr>
              <w:t>经销商</w:t>
            </w:r>
          </w:p>
        </w:tc>
        <w:tc>
          <w:tcPr>
            <w:tcW w:w="1080" w:type="dxa"/>
            <w:noWrap w:val="0"/>
            <w:vAlign w:val="center"/>
          </w:tcPr>
          <w:p w14:paraId="6403376B">
            <w:pPr>
              <w:pStyle w:val="28"/>
              <w:spacing w:before="43"/>
              <w:ind w:left="68"/>
              <w:jc w:val="center"/>
              <w:rPr>
                <w:rFonts w:hint="eastAsia" w:ascii="宋体" w:hAnsi="宋体" w:eastAsia="宋体" w:cs="宋体"/>
                <w:sz w:val="24"/>
                <w:szCs w:val="24"/>
              </w:rPr>
            </w:pPr>
            <w:r>
              <w:rPr>
                <w:rFonts w:hint="eastAsia" w:ascii="宋体" w:hAnsi="宋体" w:eastAsia="宋体" w:cs="宋体"/>
                <w:sz w:val="24"/>
                <w:szCs w:val="24"/>
              </w:rPr>
              <w:t>购买数量</w:t>
            </w:r>
          </w:p>
          <w:p w14:paraId="003104EC">
            <w:pPr>
              <w:pStyle w:val="28"/>
              <w:spacing w:before="5"/>
              <w:ind w:left="188"/>
              <w:jc w:val="center"/>
              <w:rPr>
                <w:rFonts w:hint="eastAsia" w:ascii="宋体" w:hAnsi="宋体" w:eastAsia="宋体" w:cs="宋体"/>
                <w:sz w:val="24"/>
                <w:szCs w:val="24"/>
              </w:rPr>
            </w:pPr>
            <w:r>
              <w:rPr>
                <w:rFonts w:hint="eastAsia" w:ascii="宋体" w:hAnsi="宋体" w:eastAsia="宋体" w:cs="宋体"/>
                <w:sz w:val="24"/>
                <w:szCs w:val="24"/>
              </w:rPr>
              <w:t>（台）</w:t>
            </w:r>
          </w:p>
        </w:tc>
        <w:tc>
          <w:tcPr>
            <w:tcW w:w="1080" w:type="dxa"/>
            <w:noWrap w:val="0"/>
            <w:vAlign w:val="center"/>
          </w:tcPr>
          <w:p w14:paraId="2EE182F5">
            <w:pPr>
              <w:pStyle w:val="28"/>
              <w:spacing w:before="43"/>
              <w:ind w:left="68"/>
              <w:jc w:val="center"/>
              <w:rPr>
                <w:rFonts w:hint="eastAsia" w:ascii="宋体" w:hAnsi="宋体" w:eastAsia="宋体" w:cs="宋体"/>
                <w:sz w:val="24"/>
                <w:szCs w:val="24"/>
              </w:rPr>
            </w:pPr>
            <w:r>
              <w:rPr>
                <w:rFonts w:hint="eastAsia" w:ascii="宋体" w:hAnsi="宋体" w:eastAsia="宋体" w:cs="宋体"/>
                <w:sz w:val="24"/>
                <w:szCs w:val="24"/>
              </w:rPr>
              <w:t>销售总价</w:t>
            </w:r>
          </w:p>
          <w:p w14:paraId="671F6BBE">
            <w:pPr>
              <w:pStyle w:val="28"/>
              <w:spacing w:before="5"/>
              <w:ind w:left="188"/>
              <w:jc w:val="center"/>
              <w:rPr>
                <w:rFonts w:hint="eastAsia" w:ascii="宋体" w:hAnsi="宋体" w:eastAsia="宋体" w:cs="宋体"/>
                <w:sz w:val="24"/>
                <w:szCs w:val="24"/>
              </w:rPr>
            </w:pPr>
            <w:r>
              <w:rPr>
                <w:rFonts w:hint="eastAsia" w:ascii="宋体" w:hAnsi="宋体" w:eastAsia="宋体" w:cs="宋体"/>
                <w:sz w:val="24"/>
                <w:szCs w:val="24"/>
              </w:rPr>
              <w:t>（元）</w:t>
            </w:r>
          </w:p>
        </w:tc>
        <w:tc>
          <w:tcPr>
            <w:tcW w:w="1080" w:type="dxa"/>
            <w:noWrap w:val="0"/>
            <w:vAlign w:val="center"/>
          </w:tcPr>
          <w:p w14:paraId="4A6976A3">
            <w:pPr>
              <w:pStyle w:val="28"/>
              <w:spacing w:before="43"/>
              <w:ind w:left="68"/>
              <w:jc w:val="center"/>
              <w:rPr>
                <w:rFonts w:hint="eastAsia" w:ascii="宋体" w:hAnsi="宋体" w:eastAsia="宋体" w:cs="宋体"/>
                <w:sz w:val="24"/>
                <w:szCs w:val="24"/>
              </w:rPr>
            </w:pPr>
            <w:r>
              <w:rPr>
                <w:rFonts w:hint="eastAsia" w:ascii="宋体" w:hAnsi="宋体" w:eastAsia="宋体" w:cs="宋体"/>
                <w:sz w:val="24"/>
                <w:szCs w:val="24"/>
              </w:rPr>
              <w:t>总补贴额</w:t>
            </w:r>
          </w:p>
          <w:p w14:paraId="4300E375">
            <w:pPr>
              <w:pStyle w:val="28"/>
              <w:spacing w:before="5"/>
              <w:ind w:left="68"/>
              <w:jc w:val="center"/>
              <w:rPr>
                <w:rFonts w:hint="eastAsia" w:ascii="宋体" w:hAnsi="宋体" w:eastAsia="宋体" w:cs="宋体"/>
                <w:sz w:val="24"/>
                <w:szCs w:val="24"/>
              </w:rPr>
            </w:pPr>
            <w:r>
              <w:rPr>
                <w:rFonts w:hint="eastAsia" w:ascii="宋体" w:hAnsi="宋体" w:eastAsia="宋体" w:cs="宋体"/>
                <w:sz w:val="24"/>
                <w:szCs w:val="24"/>
              </w:rPr>
              <w:t>（中央）</w:t>
            </w:r>
          </w:p>
        </w:tc>
        <w:tc>
          <w:tcPr>
            <w:tcW w:w="1080" w:type="dxa"/>
            <w:noWrap w:val="0"/>
            <w:vAlign w:val="center"/>
          </w:tcPr>
          <w:p w14:paraId="4CBC242D">
            <w:pPr>
              <w:pStyle w:val="28"/>
              <w:spacing w:before="43"/>
              <w:ind w:left="68"/>
              <w:jc w:val="center"/>
              <w:rPr>
                <w:rFonts w:hint="eastAsia" w:ascii="宋体" w:hAnsi="宋体" w:eastAsia="宋体" w:cs="宋体"/>
                <w:sz w:val="24"/>
                <w:szCs w:val="24"/>
              </w:rPr>
            </w:pPr>
            <w:r>
              <w:rPr>
                <w:rFonts w:hint="eastAsia" w:ascii="宋体" w:hAnsi="宋体" w:eastAsia="宋体" w:cs="宋体"/>
                <w:sz w:val="24"/>
                <w:szCs w:val="24"/>
              </w:rPr>
              <w:t>总补贴额</w:t>
            </w:r>
          </w:p>
          <w:p w14:paraId="0D254633">
            <w:pPr>
              <w:pStyle w:val="28"/>
              <w:spacing w:before="5"/>
              <w:ind w:left="68"/>
              <w:jc w:val="center"/>
              <w:rPr>
                <w:rFonts w:hint="eastAsia" w:ascii="宋体" w:hAnsi="宋体" w:eastAsia="宋体" w:cs="宋体"/>
                <w:sz w:val="24"/>
                <w:szCs w:val="24"/>
              </w:rPr>
            </w:pPr>
            <w:r>
              <w:rPr>
                <w:rFonts w:hint="eastAsia" w:ascii="宋体" w:hAnsi="宋体" w:eastAsia="宋体" w:cs="宋体"/>
                <w:sz w:val="24"/>
                <w:szCs w:val="24"/>
              </w:rPr>
              <w:t>（省级）</w:t>
            </w:r>
          </w:p>
        </w:tc>
      </w:tr>
      <w:tr w14:paraId="54C67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jc w:val="center"/>
        </w:trPr>
        <w:tc>
          <w:tcPr>
            <w:tcW w:w="705" w:type="dxa"/>
            <w:noWrap w:val="0"/>
            <w:vAlign w:val="center"/>
          </w:tcPr>
          <w:p w14:paraId="4FE54A4B">
            <w:pPr>
              <w:pStyle w:val="28"/>
              <w:jc w:val="center"/>
              <w:rPr>
                <w:rFonts w:hint="eastAsia" w:ascii="宋体" w:hAnsi="宋体" w:eastAsia="宋体" w:cs="宋体"/>
                <w:sz w:val="24"/>
                <w:szCs w:val="24"/>
              </w:rPr>
            </w:pPr>
          </w:p>
        </w:tc>
        <w:tc>
          <w:tcPr>
            <w:tcW w:w="1381" w:type="dxa"/>
            <w:noWrap w:val="0"/>
            <w:vAlign w:val="center"/>
          </w:tcPr>
          <w:p w14:paraId="21247DCA">
            <w:pPr>
              <w:pStyle w:val="28"/>
              <w:jc w:val="center"/>
              <w:rPr>
                <w:rFonts w:hint="eastAsia" w:ascii="宋体" w:hAnsi="宋体" w:eastAsia="宋体" w:cs="宋体"/>
                <w:sz w:val="24"/>
                <w:szCs w:val="24"/>
              </w:rPr>
            </w:pPr>
          </w:p>
        </w:tc>
        <w:tc>
          <w:tcPr>
            <w:tcW w:w="1215" w:type="dxa"/>
            <w:noWrap w:val="0"/>
            <w:vAlign w:val="center"/>
          </w:tcPr>
          <w:p w14:paraId="13BB256D">
            <w:pPr>
              <w:pStyle w:val="28"/>
              <w:jc w:val="center"/>
              <w:rPr>
                <w:rFonts w:hint="eastAsia" w:ascii="宋体" w:hAnsi="宋体" w:eastAsia="宋体" w:cs="宋体"/>
                <w:sz w:val="24"/>
                <w:szCs w:val="24"/>
              </w:rPr>
            </w:pPr>
          </w:p>
        </w:tc>
        <w:tc>
          <w:tcPr>
            <w:tcW w:w="1245" w:type="dxa"/>
            <w:noWrap w:val="0"/>
            <w:vAlign w:val="center"/>
          </w:tcPr>
          <w:p w14:paraId="1E6A15CC">
            <w:pPr>
              <w:pStyle w:val="28"/>
              <w:jc w:val="center"/>
              <w:rPr>
                <w:rFonts w:hint="eastAsia" w:ascii="宋体" w:hAnsi="宋体" w:eastAsia="宋体" w:cs="宋体"/>
                <w:sz w:val="24"/>
                <w:szCs w:val="24"/>
              </w:rPr>
            </w:pPr>
          </w:p>
        </w:tc>
        <w:tc>
          <w:tcPr>
            <w:tcW w:w="1080" w:type="dxa"/>
            <w:noWrap w:val="0"/>
            <w:vAlign w:val="center"/>
          </w:tcPr>
          <w:p w14:paraId="4C02C1FE">
            <w:pPr>
              <w:pStyle w:val="28"/>
              <w:jc w:val="center"/>
              <w:rPr>
                <w:rFonts w:hint="eastAsia" w:ascii="宋体" w:hAnsi="宋体" w:eastAsia="宋体" w:cs="宋体"/>
                <w:sz w:val="24"/>
                <w:szCs w:val="24"/>
              </w:rPr>
            </w:pPr>
          </w:p>
        </w:tc>
        <w:tc>
          <w:tcPr>
            <w:tcW w:w="1080" w:type="dxa"/>
            <w:noWrap w:val="0"/>
            <w:vAlign w:val="center"/>
          </w:tcPr>
          <w:p w14:paraId="232F9423">
            <w:pPr>
              <w:pStyle w:val="28"/>
              <w:jc w:val="center"/>
              <w:rPr>
                <w:rFonts w:hint="eastAsia" w:ascii="宋体" w:hAnsi="宋体" w:eastAsia="宋体" w:cs="宋体"/>
                <w:sz w:val="24"/>
                <w:szCs w:val="24"/>
              </w:rPr>
            </w:pPr>
          </w:p>
        </w:tc>
        <w:tc>
          <w:tcPr>
            <w:tcW w:w="1080" w:type="dxa"/>
            <w:noWrap w:val="0"/>
            <w:vAlign w:val="center"/>
          </w:tcPr>
          <w:p w14:paraId="71C453E9">
            <w:pPr>
              <w:pStyle w:val="28"/>
              <w:jc w:val="center"/>
              <w:rPr>
                <w:rFonts w:hint="eastAsia" w:ascii="宋体" w:hAnsi="宋体" w:eastAsia="宋体" w:cs="宋体"/>
                <w:sz w:val="24"/>
                <w:szCs w:val="24"/>
              </w:rPr>
            </w:pPr>
          </w:p>
        </w:tc>
        <w:tc>
          <w:tcPr>
            <w:tcW w:w="1080" w:type="dxa"/>
            <w:noWrap w:val="0"/>
            <w:vAlign w:val="center"/>
          </w:tcPr>
          <w:p w14:paraId="44791EE9">
            <w:pPr>
              <w:pStyle w:val="28"/>
              <w:jc w:val="center"/>
              <w:rPr>
                <w:rFonts w:hint="eastAsia" w:ascii="宋体" w:hAnsi="宋体" w:eastAsia="宋体" w:cs="宋体"/>
                <w:sz w:val="24"/>
                <w:szCs w:val="24"/>
              </w:rPr>
            </w:pPr>
          </w:p>
        </w:tc>
        <w:tc>
          <w:tcPr>
            <w:tcW w:w="1080" w:type="dxa"/>
            <w:noWrap w:val="0"/>
            <w:vAlign w:val="center"/>
          </w:tcPr>
          <w:p w14:paraId="29B93E71">
            <w:pPr>
              <w:pStyle w:val="28"/>
              <w:jc w:val="center"/>
              <w:rPr>
                <w:rFonts w:hint="eastAsia" w:ascii="宋体" w:hAnsi="宋体" w:eastAsia="宋体" w:cs="宋体"/>
                <w:sz w:val="24"/>
                <w:szCs w:val="24"/>
              </w:rPr>
            </w:pPr>
          </w:p>
        </w:tc>
        <w:tc>
          <w:tcPr>
            <w:tcW w:w="1080" w:type="dxa"/>
            <w:noWrap w:val="0"/>
            <w:vAlign w:val="center"/>
          </w:tcPr>
          <w:p w14:paraId="56ECDECE">
            <w:pPr>
              <w:pStyle w:val="28"/>
              <w:jc w:val="center"/>
              <w:rPr>
                <w:rFonts w:hint="eastAsia" w:ascii="宋体" w:hAnsi="宋体" w:eastAsia="宋体" w:cs="宋体"/>
                <w:sz w:val="24"/>
                <w:szCs w:val="24"/>
              </w:rPr>
            </w:pPr>
          </w:p>
        </w:tc>
        <w:tc>
          <w:tcPr>
            <w:tcW w:w="1080" w:type="dxa"/>
            <w:noWrap w:val="0"/>
            <w:vAlign w:val="center"/>
          </w:tcPr>
          <w:p w14:paraId="0C4C747A">
            <w:pPr>
              <w:pStyle w:val="28"/>
              <w:jc w:val="center"/>
              <w:rPr>
                <w:rFonts w:hint="eastAsia" w:ascii="宋体" w:hAnsi="宋体" w:eastAsia="宋体" w:cs="宋体"/>
                <w:sz w:val="24"/>
                <w:szCs w:val="24"/>
              </w:rPr>
            </w:pPr>
          </w:p>
        </w:tc>
        <w:tc>
          <w:tcPr>
            <w:tcW w:w="1080" w:type="dxa"/>
            <w:noWrap w:val="0"/>
            <w:vAlign w:val="center"/>
          </w:tcPr>
          <w:p w14:paraId="26C0251A">
            <w:pPr>
              <w:pStyle w:val="28"/>
              <w:jc w:val="center"/>
              <w:rPr>
                <w:rFonts w:hint="eastAsia" w:ascii="宋体" w:hAnsi="宋体" w:eastAsia="宋体" w:cs="宋体"/>
                <w:sz w:val="24"/>
                <w:szCs w:val="24"/>
              </w:rPr>
            </w:pPr>
          </w:p>
        </w:tc>
        <w:tc>
          <w:tcPr>
            <w:tcW w:w="1080" w:type="dxa"/>
            <w:noWrap w:val="0"/>
            <w:vAlign w:val="center"/>
          </w:tcPr>
          <w:p w14:paraId="68EC0790">
            <w:pPr>
              <w:pStyle w:val="28"/>
              <w:jc w:val="center"/>
              <w:rPr>
                <w:rFonts w:hint="eastAsia" w:ascii="宋体" w:hAnsi="宋体" w:eastAsia="宋体" w:cs="宋体"/>
                <w:sz w:val="24"/>
                <w:szCs w:val="24"/>
              </w:rPr>
            </w:pPr>
          </w:p>
        </w:tc>
      </w:tr>
      <w:tr w14:paraId="4FAD3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jc w:val="center"/>
        </w:trPr>
        <w:tc>
          <w:tcPr>
            <w:tcW w:w="705" w:type="dxa"/>
            <w:noWrap w:val="0"/>
            <w:vAlign w:val="center"/>
          </w:tcPr>
          <w:p w14:paraId="3E3AD37D">
            <w:pPr>
              <w:pStyle w:val="28"/>
              <w:jc w:val="center"/>
              <w:rPr>
                <w:rFonts w:hint="eastAsia" w:ascii="宋体" w:hAnsi="宋体" w:eastAsia="宋体" w:cs="宋体"/>
                <w:sz w:val="24"/>
                <w:szCs w:val="24"/>
              </w:rPr>
            </w:pPr>
          </w:p>
        </w:tc>
        <w:tc>
          <w:tcPr>
            <w:tcW w:w="1381" w:type="dxa"/>
            <w:noWrap w:val="0"/>
            <w:vAlign w:val="center"/>
          </w:tcPr>
          <w:p w14:paraId="4861C7DD">
            <w:pPr>
              <w:pStyle w:val="28"/>
              <w:jc w:val="center"/>
              <w:rPr>
                <w:rFonts w:hint="eastAsia" w:ascii="宋体" w:hAnsi="宋体" w:eastAsia="宋体" w:cs="宋体"/>
                <w:sz w:val="24"/>
                <w:szCs w:val="24"/>
              </w:rPr>
            </w:pPr>
          </w:p>
        </w:tc>
        <w:tc>
          <w:tcPr>
            <w:tcW w:w="1215" w:type="dxa"/>
            <w:noWrap w:val="0"/>
            <w:vAlign w:val="center"/>
          </w:tcPr>
          <w:p w14:paraId="76CEC565">
            <w:pPr>
              <w:pStyle w:val="28"/>
              <w:jc w:val="center"/>
              <w:rPr>
                <w:rFonts w:hint="eastAsia" w:ascii="宋体" w:hAnsi="宋体" w:eastAsia="宋体" w:cs="宋体"/>
                <w:sz w:val="24"/>
                <w:szCs w:val="24"/>
              </w:rPr>
            </w:pPr>
          </w:p>
        </w:tc>
        <w:tc>
          <w:tcPr>
            <w:tcW w:w="1245" w:type="dxa"/>
            <w:noWrap w:val="0"/>
            <w:vAlign w:val="center"/>
          </w:tcPr>
          <w:p w14:paraId="227EA036">
            <w:pPr>
              <w:pStyle w:val="28"/>
              <w:jc w:val="center"/>
              <w:rPr>
                <w:rFonts w:hint="eastAsia" w:ascii="宋体" w:hAnsi="宋体" w:eastAsia="宋体" w:cs="宋体"/>
                <w:sz w:val="24"/>
                <w:szCs w:val="24"/>
              </w:rPr>
            </w:pPr>
          </w:p>
        </w:tc>
        <w:tc>
          <w:tcPr>
            <w:tcW w:w="1080" w:type="dxa"/>
            <w:noWrap w:val="0"/>
            <w:vAlign w:val="center"/>
          </w:tcPr>
          <w:p w14:paraId="481ACA6C">
            <w:pPr>
              <w:pStyle w:val="28"/>
              <w:jc w:val="center"/>
              <w:rPr>
                <w:rFonts w:hint="eastAsia" w:ascii="宋体" w:hAnsi="宋体" w:eastAsia="宋体" w:cs="宋体"/>
                <w:sz w:val="24"/>
                <w:szCs w:val="24"/>
              </w:rPr>
            </w:pPr>
          </w:p>
        </w:tc>
        <w:tc>
          <w:tcPr>
            <w:tcW w:w="1080" w:type="dxa"/>
            <w:noWrap w:val="0"/>
            <w:vAlign w:val="center"/>
          </w:tcPr>
          <w:p w14:paraId="57DF84EF">
            <w:pPr>
              <w:pStyle w:val="28"/>
              <w:jc w:val="center"/>
              <w:rPr>
                <w:rFonts w:hint="eastAsia" w:ascii="宋体" w:hAnsi="宋体" w:eastAsia="宋体" w:cs="宋体"/>
                <w:sz w:val="24"/>
                <w:szCs w:val="24"/>
              </w:rPr>
            </w:pPr>
          </w:p>
        </w:tc>
        <w:tc>
          <w:tcPr>
            <w:tcW w:w="1080" w:type="dxa"/>
            <w:noWrap w:val="0"/>
            <w:vAlign w:val="center"/>
          </w:tcPr>
          <w:p w14:paraId="320FFE80">
            <w:pPr>
              <w:pStyle w:val="28"/>
              <w:jc w:val="center"/>
              <w:rPr>
                <w:rFonts w:hint="eastAsia" w:ascii="宋体" w:hAnsi="宋体" w:eastAsia="宋体" w:cs="宋体"/>
                <w:sz w:val="24"/>
                <w:szCs w:val="24"/>
              </w:rPr>
            </w:pPr>
          </w:p>
        </w:tc>
        <w:tc>
          <w:tcPr>
            <w:tcW w:w="1080" w:type="dxa"/>
            <w:noWrap w:val="0"/>
            <w:vAlign w:val="center"/>
          </w:tcPr>
          <w:p w14:paraId="20F9F24C">
            <w:pPr>
              <w:pStyle w:val="28"/>
              <w:jc w:val="center"/>
              <w:rPr>
                <w:rFonts w:hint="eastAsia" w:ascii="宋体" w:hAnsi="宋体" w:eastAsia="宋体" w:cs="宋体"/>
                <w:sz w:val="24"/>
                <w:szCs w:val="24"/>
              </w:rPr>
            </w:pPr>
          </w:p>
        </w:tc>
        <w:tc>
          <w:tcPr>
            <w:tcW w:w="1080" w:type="dxa"/>
            <w:noWrap w:val="0"/>
            <w:vAlign w:val="center"/>
          </w:tcPr>
          <w:p w14:paraId="2608F181">
            <w:pPr>
              <w:pStyle w:val="28"/>
              <w:jc w:val="center"/>
              <w:rPr>
                <w:rFonts w:hint="eastAsia" w:ascii="宋体" w:hAnsi="宋体" w:eastAsia="宋体" w:cs="宋体"/>
                <w:sz w:val="24"/>
                <w:szCs w:val="24"/>
              </w:rPr>
            </w:pPr>
          </w:p>
        </w:tc>
        <w:tc>
          <w:tcPr>
            <w:tcW w:w="1080" w:type="dxa"/>
            <w:noWrap w:val="0"/>
            <w:vAlign w:val="center"/>
          </w:tcPr>
          <w:p w14:paraId="1CCC6E2B">
            <w:pPr>
              <w:pStyle w:val="28"/>
              <w:jc w:val="center"/>
              <w:rPr>
                <w:rFonts w:hint="eastAsia" w:ascii="宋体" w:hAnsi="宋体" w:eastAsia="宋体" w:cs="宋体"/>
                <w:sz w:val="24"/>
                <w:szCs w:val="24"/>
              </w:rPr>
            </w:pPr>
          </w:p>
        </w:tc>
        <w:tc>
          <w:tcPr>
            <w:tcW w:w="1080" w:type="dxa"/>
            <w:noWrap w:val="0"/>
            <w:vAlign w:val="center"/>
          </w:tcPr>
          <w:p w14:paraId="760324A5">
            <w:pPr>
              <w:pStyle w:val="28"/>
              <w:jc w:val="center"/>
              <w:rPr>
                <w:rFonts w:hint="eastAsia" w:ascii="宋体" w:hAnsi="宋体" w:eastAsia="宋体" w:cs="宋体"/>
                <w:sz w:val="24"/>
                <w:szCs w:val="24"/>
              </w:rPr>
            </w:pPr>
          </w:p>
        </w:tc>
        <w:tc>
          <w:tcPr>
            <w:tcW w:w="1080" w:type="dxa"/>
            <w:noWrap w:val="0"/>
            <w:vAlign w:val="center"/>
          </w:tcPr>
          <w:p w14:paraId="0846BF05">
            <w:pPr>
              <w:pStyle w:val="28"/>
              <w:jc w:val="center"/>
              <w:rPr>
                <w:rFonts w:hint="eastAsia" w:ascii="宋体" w:hAnsi="宋体" w:eastAsia="宋体" w:cs="宋体"/>
                <w:sz w:val="24"/>
                <w:szCs w:val="24"/>
              </w:rPr>
            </w:pPr>
          </w:p>
        </w:tc>
        <w:tc>
          <w:tcPr>
            <w:tcW w:w="1080" w:type="dxa"/>
            <w:noWrap w:val="0"/>
            <w:vAlign w:val="center"/>
          </w:tcPr>
          <w:p w14:paraId="663C8CFD">
            <w:pPr>
              <w:pStyle w:val="28"/>
              <w:jc w:val="center"/>
              <w:rPr>
                <w:rFonts w:hint="eastAsia" w:ascii="宋体" w:hAnsi="宋体" w:eastAsia="宋体" w:cs="宋体"/>
                <w:sz w:val="24"/>
                <w:szCs w:val="24"/>
              </w:rPr>
            </w:pPr>
          </w:p>
        </w:tc>
      </w:tr>
      <w:tr w14:paraId="2026D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jc w:val="center"/>
        </w:trPr>
        <w:tc>
          <w:tcPr>
            <w:tcW w:w="705" w:type="dxa"/>
            <w:noWrap w:val="0"/>
            <w:vAlign w:val="center"/>
          </w:tcPr>
          <w:p w14:paraId="317A40B9">
            <w:pPr>
              <w:pStyle w:val="28"/>
              <w:jc w:val="center"/>
              <w:rPr>
                <w:rFonts w:hint="eastAsia" w:ascii="宋体" w:hAnsi="宋体" w:eastAsia="宋体" w:cs="宋体"/>
                <w:sz w:val="24"/>
                <w:szCs w:val="24"/>
              </w:rPr>
            </w:pPr>
          </w:p>
        </w:tc>
        <w:tc>
          <w:tcPr>
            <w:tcW w:w="1381" w:type="dxa"/>
            <w:noWrap w:val="0"/>
            <w:vAlign w:val="center"/>
          </w:tcPr>
          <w:p w14:paraId="5E9D3DAD">
            <w:pPr>
              <w:pStyle w:val="28"/>
              <w:jc w:val="center"/>
              <w:rPr>
                <w:rFonts w:hint="eastAsia" w:ascii="宋体" w:hAnsi="宋体" w:eastAsia="宋体" w:cs="宋体"/>
                <w:sz w:val="24"/>
                <w:szCs w:val="24"/>
              </w:rPr>
            </w:pPr>
          </w:p>
        </w:tc>
        <w:tc>
          <w:tcPr>
            <w:tcW w:w="1215" w:type="dxa"/>
            <w:noWrap w:val="0"/>
            <w:vAlign w:val="center"/>
          </w:tcPr>
          <w:p w14:paraId="4E29C1FD">
            <w:pPr>
              <w:pStyle w:val="28"/>
              <w:jc w:val="center"/>
              <w:rPr>
                <w:rFonts w:hint="eastAsia" w:ascii="宋体" w:hAnsi="宋体" w:eastAsia="宋体" w:cs="宋体"/>
                <w:sz w:val="24"/>
                <w:szCs w:val="24"/>
              </w:rPr>
            </w:pPr>
          </w:p>
        </w:tc>
        <w:tc>
          <w:tcPr>
            <w:tcW w:w="1245" w:type="dxa"/>
            <w:noWrap w:val="0"/>
            <w:vAlign w:val="center"/>
          </w:tcPr>
          <w:p w14:paraId="7E7AFF27">
            <w:pPr>
              <w:pStyle w:val="28"/>
              <w:jc w:val="center"/>
              <w:rPr>
                <w:rFonts w:hint="eastAsia" w:ascii="宋体" w:hAnsi="宋体" w:eastAsia="宋体" w:cs="宋体"/>
                <w:sz w:val="24"/>
                <w:szCs w:val="24"/>
              </w:rPr>
            </w:pPr>
          </w:p>
        </w:tc>
        <w:tc>
          <w:tcPr>
            <w:tcW w:w="1080" w:type="dxa"/>
            <w:noWrap w:val="0"/>
            <w:vAlign w:val="center"/>
          </w:tcPr>
          <w:p w14:paraId="59A2E19F">
            <w:pPr>
              <w:pStyle w:val="28"/>
              <w:jc w:val="center"/>
              <w:rPr>
                <w:rFonts w:hint="eastAsia" w:ascii="宋体" w:hAnsi="宋体" w:eastAsia="宋体" w:cs="宋体"/>
                <w:sz w:val="24"/>
                <w:szCs w:val="24"/>
              </w:rPr>
            </w:pPr>
          </w:p>
        </w:tc>
        <w:tc>
          <w:tcPr>
            <w:tcW w:w="1080" w:type="dxa"/>
            <w:noWrap w:val="0"/>
            <w:vAlign w:val="center"/>
          </w:tcPr>
          <w:p w14:paraId="262CD188">
            <w:pPr>
              <w:pStyle w:val="28"/>
              <w:jc w:val="center"/>
              <w:rPr>
                <w:rFonts w:hint="eastAsia" w:ascii="宋体" w:hAnsi="宋体" w:eastAsia="宋体" w:cs="宋体"/>
                <w:sz w:val="24"/>
                <w:szCs w:val="24"/>
              </w:rPr>
            </w:pPr>
          </w:p>
        </w:tc>
        <w:tc>
          <w:tcPr>
            <w:tcW w:w="1080" w:type="dxa"/>
            <w:noWrap w:val="0"/>
            <w:vAlign w:val="center"/>
          </w:tcPr>
          <w:p w14:paraId="40994765">
            <w:pPr>
              <w:pStyle w:val="28"/>
              <w:jc w:val="center"/>
              <w:rPr>
                <w:rFonts w:hint="eastAsia" w:ascii="宋体" w:hAnsi="宋体" w:eastAsia="宋体" w:cs="宋体"/>
                <w:sz w:val="24"/>
                <w:szCs w:val="24"/>
              </w:rPr>
            </w:pPr>
          </w:p>
        </w:tc>
        <w:tc>
          <w:tcPr>
            <w:tcW w:w="1080" w:type="dxa"/>
            <w:noWrap w:val="0"/>
            <w:vAlign w:val="center"/>
          </w:tcPr>
          <w:p w14:paraId="6E1B3636">
            <w:pPr>
              <w:pStyle w:val="28"/>
              <w:jc w:val="center"/>
              <w:rPr>
                <w:rFonts w:hint="eastAsia" w:ascii="宋体" w:hAnsi="宋体" w:eastAsia="宋体" w:cs="宋体"/>
                <w:sz w:val="24"/>
                <w:szCs w:val="24"/>
              </w:rPr>
            </w:pPr>
          </w:p>
        </w:tc>
        <w:tc>
          <w:tcPr>
            <w:tcW w:w="1080" w:type="dxa"/>
            <w:noWrap w:val="0"/>
            <w:vAlign w:val="center"/>
          </w:tcPr>
          <w:p w14:paraId="31783FC2">
            <w:pPr>
              <w:pStyle w:val="28"/>
              <w:jc w:val="center"/>
              <w:rPr>
                <w:rFonts w:hint="eastAsia" w:ascii="宋体" w:hAnsi="宋体" w:eastAsia="宋体" w:cs="宋体"/>
                <w:sz w:val="24"/>
                <w:szCs w:val="24"/>
              </w:rPr>
            </w:pPr>
          </w:p>
        </w:tc>
        <w:tc>
          <w:tcPr>
            <w:tcW w:w="1080" w:type="dxa"/>
            <w:noWrap w:val="0"/>
            <w:vAlign w:val="center"/>
          </w:tcPr>
          <w:p w14:paraId="6D6BFC1E">
            <w:pPr>
              <w:pStyle w:val="28"/>
              <w:jc w:val="center"/>
              <w:rPr>
                <w:rFonts w:hint="eastAsia" w:ascii="宋体" w:hAnsi="宋体" w:eastAsia="宋体" w:cs="宋体"/>
                <w:sz w:val="24"/>
                <w:szCs w:val="24"/>
              </w:rPr>
            </w:pPr>
          </w:p>
        </w:tc>
        <w:tc>
          <w:tcPr>
            <w:tcW w:w="1080" w:type="dxa"/>
            <w:noWrap w:val="0"/>
            <w:vAlign w:val="center"/>
          </w:tcPr>
          <w:p w14:paraId="347DC0B1">
            <w:pPr>
              <w:pStyle w:val="28"/>
              <w:jc w:val="center"/>
              <w:rPr>
                <w:rFonts w:hint="eastAsia" w:ascii="宋体" w:hAnsi="宋体" w:eastAsia="宋体" w:cs="宋体"/>
                <w:sz w:val="24"/>
                <w:szCs w:val="24"/>
              </w:rPr>
            </w:pPr>
          </w:p>
        </w:tc>
        <w:tc>
          <w:tcPr>
            <w:tcW w:w="1080" w:type="dxa"/>
            <w:noWrap w:val="0"/>
            <w:vAlign w:val="center"/>
          </w:tcPr>
          <w:p w14:paraId="62562448">
            <w:pPr>
              <w:pStyle w:val="28"/>
              <w:jc w:val="center"/>
              <w:rPr>
                <w:rFonts w:hint="eastAsia" w:ascii="宋体" w:hAnsi="宋体" w:eastAsia="宋体" w:cs="宋体"/>
                <w:sz w:val="24"/>
                <w:szCs w:val="24"/>
              </w:rPr>
            </w:pPr>
          </w:p>
        </w:tc>
        <w:tc>
          <w:tcPr>
            <w:tcW w:w="1080" w:type="dxa"/>
            <w:noWrap w:val="0"/>
            <w:vAlign w:val="center"/>
          </w:tcPr>
          <w:p w14:paraId="58D59D18">
            <w:pPr>
              <w:pStyle w:val="28"/>
              <w:jc w:val="center"/>
              <w:rPr>
                <w:rFonts w:hint="eastAsia" w:ascii="宋体" w:hAnsi="宋体" w:eastAsia="宋体" w:cs="宋体"/>
                <w:sz w:val="24"/>
                <w:szCs w:val="24"/>
              </w:rPr>
            </w:pPr>
          </w:p>
        </w:tc>
      </w:tr>
      <w:tr w14:paraId="7BF3F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jc w:val="center"/>
        </w:trPr>
        <w:tc>
          <w:tcPr>
            <w:tcW w:w="705" w:type="dxa"/>
            <w:noWrap w:val="0"/>
            <w:vAlign w:val="center"/>
          </w:tcPr>
          <w:p w14:paraId="5E418672">
            <w:pPr>
              <w:pStyle w:val="28"/>
              <w:jc w:val="center"/>
              <w:rPr>
                <w:rFonts w:hint="eastAsia" w:ascii="宋体" w:hAnsi="宋体" w:eastAsia="宋体" w:cs="宋体"/>
                <w:sz w:val="24"/>
                <w:szCs w:val="24"/>
              </w:rPr>
            </w:pPr>
          </w:p>
        </w:tc>
        <w:tc>
          <w:tcPr>
            <w:tcW w:w="1381" w:type="dxa"/>
            <w:noWrap w:val="0"/>
            <w:vAlign w:val="center"/>
          </w:tcPr>
          <w:p w14:paraId="3CA2658E">
            <w:pPr>
              <w:pStyle w:val="28"/>
              <w:jc w:val="center"/>
              <w:rPr>
                <w:rFonts w:hint="eastAsia" w:ascii="宋体" w:hAnsi="宋体" w:eastAsia="宋体" w:cs="宋体"/>
                <w:sz w:val="24"/>
                <w:szCs w:val="24"/>
              </w:rPr>
            </w:pPr>
          </w:p>
        </w:tc>
        <w:tc>
          <w:tcPr>
            <w:tcW w:w="1215" w:type="dxa"/>
            <w:noWrap w:val="0"/>
            <w:vAlign w:val="center"/>
          </w:tcPr>
          <w:p w14:paraId="3EA66107">
            <w:pPr>
              <w:pStyle w:val="28"/>
              <w:jc w:val="center"/>
              <w:rPr>
                <w:rFonts w:hint="eastAsia" w:ascii="宋体" w:hAnsi="宋体" w:eastAsia="宋体" w:cs="宋体"/>
                <w:sz w:val="24"/>
                <w:szCs w:val="24"/>
              </w:rPr>
            </w:pPr>
          </w:p>
        </w:tc>
        <w:tc>
          <w:tcPr>
            <w:tcW w:w="1245" w:type="dxa"/>
            <w:noWrap w:val="0"/>
            <w:vAlign w:val="center"/>
          </w:tcPr>
          <w:p w14:paraId="44711AD6">
            <w:pPr>
              <w:pStyle w:val="28"/>
              <w:jc w:val="center"/>
              <w:rPr>
                <w:rFonts w:hint="eastAsia" w:ascii="宋体" w:hAnsi="宋体" w:eastAsia="宋体" w:cs="宋体"/>
                <w:sz w:val="24"/>
                <w:szCs w:val="24"/>
              </w:rPr>
            </w:pPr>
          </w:p>
        </w:tc>
        <w:tc>
          <w:tcPr>
            <w:tcW w:w="1080" w:type="dxa"/>
            <w:noWrap w:val="0"/>
            <w:vAlign w:val="center"/>
          </w:tcPr>
          <w:p w14:paraId="3343D442">
            <w:pPr>
              <w:pStyle w:val="28"/>
              <w:jc w:val="center"/>
              <w:rPr>
                <w:rFonts w:hint="eastAsia" w:ascii="宋体" w:hAnsi="宋体" w:eastAsia="宋体" w:cs="宋体"/>
                <w:sz w:val="24"/>
                <w:szCs w:val="24"/>
              </w:rPr>
            </w:pPr>
          </w:p>
        </w:tc>
        <w:tc>
          <w:tcPr>
            <w:tcW w:w="1080" w:type="dxa"/>
            <w:noWrap w:val="0"/>
            <w:vAlign w:val="center"/>
          </w:tcPr>
          <w:p w14:paraId="250B7AAA">
            <w:pPr>
              <w:pStyle w:val="28"/>
              <w:jc w:val="center"/>
              <w:rPr>
                <w:rFonts w:hint="eastAsia" w:ascii="宋体" w:hAnsi="宋体" w:eastAsia="宋体" w:cs="宋体"/>
                <w:sz w:val="24"/>
                <w:szCs w:val="24"/>
              </w:rPr>
            </w:pPr>
          </w:p>
        </w:tc>
        <w:tc>
          <w:tcPr>
            <w:tcW w:w="1080" w:type="dxa"/>
            <w:noWrap w:val="0"/>
            <w:vAlign w:val="center"/>
          </w:tcPr>
          <w:p w14:paraId="4EAAC78E">
            <w:pPr>
              <w:pStyle w:val="28"/>
              <w:jc w:val="center"/>
              <w:rPr>
                <w:rFonts w:hint="eastAsia" w:ascii="宋体" w:hAnsi="宋体" w:eastAsia="宋体" w:cs="宋体"/>
                <w:sz w:val="24"/>
                <w:szCs w:val="24"/>
              </w:rPr>
            </w:pPr>
          </w:p>
        </w:tc>
        <w:tc>
          <w:tcPr>
            <w:tcW w:w="1080" w:type="dxa"/>
            <w:noWrap w:val="0"/>
            <w:vAlign w:val="center"/>
          </w:tcPr>
          <w:p w14:paraId="0E69E98F">
            <w:pPr>
              <w:pStyle w:val="28"/>
              <w:jc w:val="center"/>
              <w:rPr>
                <w:rFonts w:hint="eastAsia" w:ascii="宋体" w:hAnsi="宋体" w:eastAsia="宋体" w:cs="宋体"/>
                <w:sz w:val="24"/>
                <w:szCs w:val="24"/>
              </w:rPr>
            </w:pPr>
          </w:p>
        </w:tc>
        <w:tc>
          <w:tcPr>
            <w:tcW w:w="1080" w:type="dxa"/>
            <w:noWrap w:val="0"/>
            <w:vAlign w:val="center"/>
          </w:tcPr>
          <w:p w14:paraId="7A33B0F1">
            <w:pPr>
              <w:pStyle w:val="28"/>
              <w:jc w:val="center"/>
              <w:rPr>
                <w:rFonts w:hint="eastAsia" w:ascii="宋体" w:hAnsi="宋体" w:eastAsia="宋体" w:cs="宋体"/>
                <w:sz w:val="24"/>
                <w:szCs w:val="24"/>
              </w:rPr>
            </w:pPr>
          </w:p>
        </w:tc>
        <w:tc>
          <w:tcPr>
            <w:tcW w:w="1080" w:type="dxa"/>
            <w:noWrap w:val="0"/>
            <w:vAlign w:val="center"/>
          </w:tcPr>
          <w:p w14:paraId="442D1153">
            <w:pPr>
              <w:pStyle w:val="28"/>
              <w:jc w:val="center"/>
              <w:rPr>
                <w:rFonts w:hint="eastAsia" w:ascii="宋体" w:hAnsi="宋体" w:eastAsia="宋体" w:cs="宋体"/>
                <w:sz w:val="24"/>
                <w:szCs w:val="24"/>
              </w:rPr>
            </w:pPr>
          </w:p>
        </w:tc>
        <w:tc>
          <w:tcPr>
            <w:tcW w:w="1080" w:type="dxa"/>
            <w:noWrap w:val="0"/>
            <w:vAlign w:val="center"/>
          </w:tcPr>
          <w:p w14:paraId="3AB55551">
            <w:pPr>
              <w:pStyle w:val="28"/>
              <w:jc w:val="center"/>
              <w:rPr>
                <w:rFonts w:hint="eastAsia" w:ascii="宋体" w:hAnsi="宋体" w:eastAsia="宋体" w:cs="宋体"/>
                <w:sz w:val="24"/>
                <w:szCs w:val="24"/>
              </w:rPr>
            </w:pPr>
          </w:p>
        </w:tc>
        <w:tc>
          <w:tcPr>
            <w:tcW w:w="1080" w:type="dxa"/>
            <w:noWrap w:val="0"/>
            <w:vAlign w:val="center"/>
          </w:tcPr>
          <w:p w14:paraId="695C9298">
            <w:pPr>
              <w:pStyle w:val="28"/>
              <w:jc w:val="center"/>
              <w:rPr>
                <w:rFonts w:hint="eastAsia" w:ascii="宋体" w:hAnsi="宋体" w:eastAsia="宋体" w:cs="宋体"/>
                <w:sz w:val="24"/>
                <w:szCs w:val="24"/>
              </w:rPr>
            </w:pPr>
          </w:p>
        </w:tc>
        <w:tc>
          <w:tcPr>
            <w:tcW w:w="1080" w:type="dxa"/>
            <w:noWrap w:val="0"/>
            <w:vAlign w:val="center"/>
          </w:tcPr>
          <w:p w14:paraId="3939DDB9">
            <w:pPr>
              <w:pStyle w:val="28"/>
              <w:jc w:val="center"/>
              <w:rPr>
                <w:rFonts w:hint="eastAsia" w:ascii="宋体" w:hAnsi="宋体" w:eastAsia="宋体" w:cs="宋体"/>
                <w:sz w:val="24"/>
                <w:szCs w:val="24"/>
              </w:rPr>
            </w:pPr>
          </w:p>
        </w:tc>
      </w:tr>
      <w:tr w14:paraId="32A31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jc w:val="center"/>
        </w:trPr>
        <w:tc>
          <w:tcPr>
            <w:tcW w:w="705" w:type="dxa"/>
            <w:noWrap w:val="0"/>
            <w:vAlign w:val="center"/>
          </w:tcPr>
          <w:p w14:paraId="50852DF6">
            <w:pPr>
              <w:pStyle w:val="28"/>
              <w:jc w:val="center"/>
              <w:rPr>
                <w:rFonts w:hint="eastAsia" w:ascii="宋体" w:hAnsi="宋体" w:eastAsia="宋体" w:cs="宋体"/>
                <w:sz w:val="24"/>
                <w:szCs w:val="24"/>
              </w:rPr>
            </w:pPr>
          </w:p>
        </w:tc>
        <w:tc>
          <w:tcPr>
            <w:tcW w:w="1381" w:type="dxa"/>
            <w:noWrap w:val="0"/>
            <w:vAlign w:val="center"/>
          </w:tcPr>
          <w:p w14:paraId="3CFB7960">
            <w:pPr>
              <w:pStyle w:val="28"/>
              <w:jc w:val="center"/>
              <w:rPr>
                <w:rFonts w:hint="eastAsia" w:ascii="宋体" w:hAnsi="宋体" w:eastAsia="宋体" w:cs="宋体"/>
                <w:sz w:val="24"/>
                <w:szCs w:val="24"/>
              </w:rPr>
            </w:pPr>
          </w:p>
        </w:tc>
        <w:tc>
          <w:tcPr>
            <w:tcW w:w="1215" w:type="dxa"/>
            <w:noWrap w:val="0"/>
            <w:vAlign w:val="center"/>
          </w:tcPr>
          <w:p w14:paraId="0870B02E">
            <w:pPr>
              <w:pStyle w:val="28"/>
              <w:jc w:val="center"/>
              <w:rPr>
                <w:rFonts w:hint="eastAsia" w:ascii="宋体" w:hAnsi="宋体" w:eastAsia="宋体" w:cs="宋体"/>
                <w:sz w:val="24"/>
                <w:szCs w:val="24"/>
              </w:rPr>
            </w:pPr>
          </w:p>
        </w:tc>
        <w:tc>
          <w:tcPr>
            <w:tcW w:w="1245" w:type="dxa"/>
            <w:noWrap w:val="0"/>
            <w:vAlign w:val="center"/>
          </w:tcPr>
          <w:p w14:paraId="062323FF">
            <w:pPr>
              <w:pStyle w:val="28"/>
              <w:jc w:val="center"/>
              <w:rPr>
                <w:rFonts w:hint="eastAsia" w:ascii="宋体" w:hAnsi="宋体" w:eastAsia="宋体" w:cs="宋体"/>
                <w:sz w:val="24"/>
                <w:szCs w:val="24"/>
              </w:rPr>
            </w:pPr>
          </w:p>
        </w:tc>
        <w:tc>
          <w:tcPr>
            <w:tcW w:w="1080" w:type="dxa"/>
            <w:noWrap w:val="0"/>
            <w:vAlign w:val="center"/>
          </w:tcPr>
          <w:p w14:paraId="30E51B43">
            <w:pPr>
              <w:pStyle w:val="28"/>
              <w:jc w:val="center"/>
              <w:rPr>
                <w:rFonts w:hint="eastAsia" w:ascii="宋体" w:hAnsi="宋体" w:eastAsia="宋体" w:cs="宋体"/>
                <w:sz w:val="24"/>
                <w:szCs w:val="24"/>
              </w:rPr>
            </w:pPr>
          </w:p>
        </w:tc>
        <w:tc>
          <w:tcPr>
            <w:tcW w:w="1080" w:type="dxa"/>
            <w:noWrap w:val="0"/>
            <w:vAlign w:val="center"/>
          </w:tcPr>
          <w:p w14:paraId="3D5A9341">
            <w:pPr>
              <w:pStyle w:val="28"/>
              <w:jc w:val="center"/>
              <w:rPr>
                <w:rFonts w:hint="eastAsia" w:ascii="宋体" w:hAnsi="宋体" w:eastAsia="宋体" w:cs="宋体"/>
                <w:sz w:val="24"/>
                <w:szCs w:val="24"/>
              </w:rPr>
            </w:pPr>
          </w:p>
        </w:tc>
        <w:tc>
          <w:tcPr>
            <w:tcW w:w="1080" w:type="dxa"/>
            <w:noWrap w:val="0"/>
            <w:vAlign w:val="center"/>
          </w:tcPr>
          <w:p w14:paraId="4EC8C22D">
            <w:pPr>
              <w:pStyle w:val="28"/>
              <w:jc w:val="center"/>
              <w:rPr>
                <w:rFonts w:hint="eastAsia" w:ascii="宋体" w:hAnsi="宋体" w:eastAsia="宋体" w:cs="宋体"/>
                <w:sz w:val="24"/>
                <w:szCs w:val="24"/>
              </w:rPr>
            </w:pPr>
          </w:p>
        </w:tc>
        <w:tc>
          <w:tcPr>
            <w:tcW w:w="1080" w:type="dxa"/>
            <w:noWrap w:val="0"/>
            <w:vAlign w:val="center"/>
          </w:tcPr>
          <w:p w14:paraId="3F23A14B">
            <w:pPr>
              <w:pStyle w:val="28"/>
              <w:jc w:val="center"/>
              <w:rPr>
                <w:rFonts w:hint="eastAsia" w:ascii="宋体" w:hAnsi="宋体" w:eastAsia="宋体" w:cs="宋体"/>
                <w:sz w:val="24"/>
                <w:szCs w:val="24"/>
              </w:rPr>
            </w:pPr>
          </w:p>
        </w:tc>
        <w:tc>
          <w:tcPr>
            <w:tcW w:w="1080" w:type="dxa"/>
            <w:noWrap w:val="0"/>
            <w:vAlign w:val="center"/>
          </w:tcPr>
          <w:p w14:paraId="75F7EA64">
            <w:pPr>
              <w:pStyle w:val="28"/>
              <w:jc w:val="center"/>
              <w:rPr>
                <w:rFonts w:hint="eastAsia" w:ascii="宋体" w:hAnsi="宋体" w:eastAsia="宋体" w:cs="宋体"/>
                <w:sz w:val="24"/>
                <w:szCs w:val="24"/>
              </w:rPr>
            </w:pPr>
          </w:p>
        </w:tc>
        <w:tc>
          <w:tcPr>
            <w:tcW w:w="1080" w:type="dxa"/>
            <w:noWrap w:val="0"/>
            <w:vAlign w:val="center"/>
          </w:tcPr>
          <w:p w14:paraId="34932C91">
            <w:pPr>
              <w:pStyle w:val="28"/>
              <w:jc w:val="center"/>
              <w:rPr>
                <w:rFonts w:hint="eastAsia" w:ascii="宋体" w:hAnsi="宋体" w:eastAsia="宋体" w:cs="宋体"/>
                <w:sz w:val="24"/>
                <w:szCs w:val="24"/>
              </w:rPr>
            </w:pPr>
          </w:p>
        </w:tc>
        <w:tc>
          <w:tcPr>
            <w:tcW w:w="1080" w:type="dxa"/>
            <w:noWrap w:val="0"/>
            <w:vAlign w:val="center"/>
          </w:tcPr>
          <w:p w14:paraId="398F9A17">
            <w:pPr>
              <w:pStyle w:val="28"/>
              <w:jc w:val="center"/>
              <w:rPr>
                <w:rFonts w:hint="eastAsia" w:ascii="宋体" w:hAnsi="宋体" w:eastAsia="宋体" w:cs="宋体"/>
                <w:sz w:val="24"/>
                <w:szCs w:val="24"/>
              </w:rPr>
            </w:pPr>
          </w:p>
        </w:tc>
        <w:tc>
          <w:tcPr>
            <w:tcW w:w="1080" w:type="dxa"/>
            <w:noWrap w:val="0"/>
            <w:vAlign w:val="center"/>
          </w:tcPr>
          <w:p w14:paraId="1119998C">
            <w:pPr>
              <w:pStyle w:val="28"/>
              <w:jc w:val="center"/>
              <w:rPr>
                <w:rFonts w:hint="eastAsia" w:ascii="宋体" w:hAnsi="宋体" w:eastAsia="宋体" w:cs="宋体"/>
                <w:sz w:val="24"/>
                <w:szCs w:val="24"/>
              </w:rPr>
            </w:pPr>
          </w:p>
        </w:tc>
        <w:tc>
          <w:tcPr>
            <w:tcW w:w="1080" w:type="dxa"/>
            <w:noWrap w:val="0"/>
            <w:vAlign w:val="center"/>
          </w:tcPr>
          <w:p w14:paraId="6A82039D">
            <w:pPr>
              <w:pStyle w:val="28"/>
              <w:jc w:val="center"/>
              <w:rPr>
                <w:rFonts w:hint="eastAsia" w:ascii="宋体" w:hAnsi="宋体" w:eastAsia="宋体" w:cs="宋体"/>
                <w:sz w:val="24"/>
                <w:szCs w:val="24"/>
              </w:rPr>
            </w:pPr>
          </w:p>
        </w:tc>
      </w:tr>
      <w:tr w14:paraId="00F52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jc w:val="center"/>
        </w:trPr>
        <w:tc>
          <w:tcPr>
            <w:tcW w:w="705" w:type="dxa"/>
            <w:noWrap w:val="0"/>
            <w:vAlign w:val="center"/>
          </w:tcPr>
          <w:p w14:paraId="5C666EBD">
            <w:pPr>
              <w:pStyle w:val="28"/>
              <w:jc w:val="center"/>
              <w:rPr>
                <w:rFonts w:hint="eastAsia" w:ascii="宋体" w:hAnsi="宋体" w:eastAsia="宋体" w:cs="宋体"/>
                <w:sz w:val="24"/>
                <w:szCs w:val="24"/>
              </w:rPr>
            </w:pPr>
          </w:p>
        </w:tc>
        <w:tc>
          <w:tcPr>
            <w:tcW w:w="1381" w:type="dxa"/>
            <w:noWrap w:val="0"/>
            <w:vAlign w:val="center"/>
          </w:tcPr>
          <w:p w14:paraId="4F4BC146">
            <w:pPr>
              <w:pStyle w:val="28"/>
              <w:jc w:val="center"/>
              <w:rPr>
                <w:rFonts w:hint="eastAsia" w:ascii="宋体" w:hAnsi="宋体" w:eastAsia="宋体" w:cs="宋体"/>
                <w:sz w:val="24"/>
                <w:szCs w:val="24"/>
              </w:rPr>
            </w:pPr>
          </w:p>
        </w:tc>
        <w:tc>
          <w:tcPr>
            <w:tcW w:w="1215" w:type="dxa"/>
            <w:noWrap w:val="0"/>
            <w:vAlign w:val="center"/>
          </w:tcPr>
          <w:p w14:paraId="6B452236">
            <w:pPr>
              <w:pStyle w:val="28"/>
              <w:jc w:val="center"/>
              <w:rPr>
                <w:rFonts w:hint="eastAsia" w:ascii="宋体" w:hAnsi="宋体" w:eastAsia="宋体" w:cs="宋体"/>
                <w:sz w:val="24"/>
                <w:szCs w:val="24"/>
              </w:rPr>
            </w:pPr>
          </w:p>
        </w:tc>
        <w:tc>
          <w:tcPr>
            <w:tcW w:w="1245" w:type="dxa"/>
            <w:noWrap w:val="0"/>
            <w:vAlign w:val="center"/>
          </w:tcPr>
          <w:p w14:paraId="6B675588">
            <w:pPr>
              <w:pStyle w:val="28"/>
              <w:jc w:val="center"/>
              <w:rPr>
                <w:rFonts w:hint="eastAsia" w:ascii="宋体" w:hAnsi="宋体" w:eastAsia="宋体" w:cs="宋体"/>
                <w:sz w:val="24"/>
                <w:szCs w:val="24"/>
              </w:rPr>
            </w:pPr>
          </w:p>
        </w:tc>
        <w:tc>
          <w:tcPr>
            <w:tcW w:w="1080" w:type="dxa"/>
            <w:noWrap w:val="0"/>
            <w:vAlign w:val="center"/>
          </w:tcPr>
          <w:p w14:paraId="1D6AA3C0">
            <w:pPr>
              <w:pStyle w:val="28"/>
              <w:jc w:val="center"/>
              <w:rPr>
                <w:rFonts w:hint="eastAsia" w:ascii="宋体" w:hAnsi="宋体" w:eastAsia="宋体" w:cs="宋体"/>
                <w:sz w:val="24"/>
                <w:szCs w:val="24"/>
              </w:rPr>
            </w:pPr>
          </w:p>
        </w:tc>
        <w:tc>
          <w:tcPr>
            <w:tcW w:w="1080" w:type="dxa"/>
            <w:noWrap w:val="0"/>
            <w:vAlign w:val="center"/>
          </w:tcPr>
          <w:p w14:paraId="56D3DC15">
            <w:pPr>
              <w:pStyle w:val="28"/>
              <w:jc w:val="center"/>
              <w:rPr>
                <w:rFonts w:hint="eastAsia" w:ascii="宋体" w:hAnsi="宋体" w:eastAsia="宋体" w:cs="宋体"/>
                <w:sz w:val="24"/>
                <w:szCs w:val="24"/>
              </w:rPr>
            </w:pPr>
          </w:p>
        </w:tc>
        <w:tc>
          <w:tcPr>
            <w:tcW w:w="1080" w:type="dxa"/>
            <w:noWrap w:val="0"/>
            <w:vAlign w:val="center"/>
          </w:tcPr>
          <w:p w14:paraId="72E2B5DA">
            <w:pPr>
              <w:pStyle w:val="28"/>
              <w:jc w:val="center"/>
              <w:rPr>
                <w:rFonts w:hint="eastAsia" w:ascii="宋体" w:hAnsi="宋体" w:eastAsia="宋体" w:cs="宋体"/>
                <w:sz w:val="24"/>
                <w:szCs w:val="24"/>
              </w:rPr>
            </w:pPr>
          </w:p>
        </w:tc>
        <w:tc>
          <w:tcPr>
            <w:tcW w:w="1080" w:type="dxa"/>
            <w:noWrap w:val="0"/>
            <w:vAlign w:val="center"/>
          </w:tcPr>
          <w:p w14:paraId="7D69A488">
            <w:pPr>
              <w:pStyle w:val="28"/>
              <w:jc w:val="center"/>
              <w:rPr>
                <w:rFonts w:hint="eastAsia" w:ascii="宋体" w:hAnsi="宋体" w:eastAsia="宋体" w:cs="宋体"/>
                <w:sz w:val="24"/>
                <w:szCs w:val="24"/>
              </w:rPr>
            </w:pPr>
          </w:p>
        </w:tc>
        <w:tc>
          <w:tcPr>
            <w:tcW w:w="1080" w:type="dxa"/>
            <w:noWrap w:val="0"/>
            <w:vAlign w:val="center"/>
          </w:tcPr>
          <w:p w14:paraId="5EDEC1AB">
            <w:pPr>
              <w:pStyle w:val="28"/>
              <w:jc w:val="center"/>
              <w:rPr>
                <w:rFonts w:hint="eastAsia" w:ascii="宋体" w:hAnsi="宋体" w:eastAsia="宋体" w:cs="宋体"/>
                <w:sz w:val="24"/>
                <w:szCs w:val="24"/>
              </w:rPr>
            </w:pPr>
          </w:p>
        </w:tc>
        <w:tc>
          <w:tcPr>
            <w:tcW w:w="1080" w:type="dxa"/>
            <w:noWrap w:val="0"/>
            <w:vAlign w:val="center"/>
          </w:tcPr>
          <w:p w14:paraId="1E653F9E">
            <w:pPr>
              <w:pStyle w:val="28"/>
              <w:jc w:val="center"/>
              <w:rPr>
                <w:rFonts w:hint="eastAsia" w:ascii="宋体" w:hAnsi="宋体" w:eastAsia="宋体" w:cs="宋体"/>
                <w:sz w:val="24"/>
                <w:szCs w:val="24"/>
              </w:rPr>
            </w:pPr>
          </w:p>
        </w:tc>
        <w:tc>
          <w:tcPr>
            <w:tcW w:w="1080" w:type="dxa"/>
            <w:noWrap w:val="0"/>
            <w:vAlign w:val="center"/>
          </w:tcPr>
          <w:p w14:paraId="15BC4E24">
            <w:pPr>
              <w:pStyle w:val="28"/>
              <w:jc w:val="center"/>
              <w:rPr>
                <w:rFonts w:hint="eastAsia" w:ascii="宋体" w:hAnsi="宋体" w:eastAsia="宋体" w:cs="宋体"/>
                <w:sz w:val="24"/>
                <w:szCs w:val="24"/>
              </w:rPr>
            </w:pPr>
          </w:p>
        </w:tc>
        <w:tc>
          <w:tcPr>
            <w:tcW w:w="1080" w:type="dxa"/>
            <w:noWrap w:val="0"/>
            <w:vAlign w:val="center"/>
          </w:tcPr>
          <w:p w14:paraId="6D507733">
            <w:pPr>
              <w:pStyle w:val="28"/>
              <w:jc w:val="center"/>
              <w:rPr>
                <w:rFonts w:hint="eastAsia" w:ascii="宋体" w:hAnsi="宋体" w:eastAsia="宋体" w:cs="宋体"/>
                <w:sz w:val="24"/>
                <w:szCs w:val="24"/>
              </w:rPr>
            </w:pPr>
          </w:p>
        </w:tc>
        <w:tc>
          <w:tcPr>
            <w:tcW w:w="1080" w:type="dxa"/>
            <w:noWrap w:val="0"/>
            <w:vAlign w:val="center"/>
          </w:tcPr>
          <w:p w14:paraId="0A1A0069">
            <w:pPr>
              <w:pStyle w:val="28"/>
              <w:jc w:val="center"/>
              <w:rPr>
                <w:rFonts w:hint="eastAsia" w:ascii="宋体" w:hAnsi="宋体" w:eastAsia="宋体" w:cs="宋体"/>
                <w:sz w:val="24"/>
                <w:szCs w:val="24"/>
              </w:rPr>
            </w:pPr>
          </w:p>
        </w:tc>
      </w:tr>
      <w:tr w14:paraId="5FF83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jc w:val="center"/>
        </w:trPr>
        <w:tc>
          <w:tcPr>
            <w:tcW w:w="705" w:type="dxa"/>
            <w:noWrap w:val="0"/>
            <w:vAlign w:val="center"/>
          </w:tcPr>
          <w:p w14:paraId="10932BDB">
            <w:pPr>
              <w:pStyle w:val="28"/>
              <w:jc w:val="center"/>
              <w:rPr>
                <w:rFonts w:hint="eastAsia" w:ascii="宋体" w:hAnsi="宋体" w:eastAsia="宋体" w:cs="宋体"/>
                <w:sz w:val="24"/>
                <w:szCs w:val="24"/>
              </w:rPr>
            </w:pPr>
          </w:p>
        </w:tc>
        <w:tc>
          <w:tcPr>
            <w:tcW w:w="1381" w:type="dxa"/>
            <w:noWrap w:val="0"/>
            <w:vAlign w:val="center"/>
          </w:tcPr>
          <w:p w14:paraId="6F366E21">
            <w:pPr>
              <w:pStyle w:val="28"/>
              <w:jc w:val="center"/>
              <w:rPr>
                <w:rFonts w:hint="eastAsia" w:ascii="宋体" w:hAnsi="宋体" w:eastAsia="宋体" w:cs="宋体"/>
                <w:sz w:val="24"/>
                <w:szCs w:val="24"/>
              </w:rPr>
            </w:pPr>
          </w:p>
        </w:tc>
        <w:tc>
          <w:tcPr>
            <w:tcW w:w="1215" w:type="dxa"/>
            <w:noWrap w:val="0"/>
            <w:vAlign w:val="center"/>
          </w:tcPr>
          <w:p w14:paraId="514BDA74">
            <w:pPr>
              <w:pStyle w:val="28"/>
              <w:jc w:val="center"/>
              <w:rPr>
                <w:rFonts w:hint="eastAsia" w:ascii="宋体" w:hAnsi="宋体" w:eastAsia="宋体" w:cs="宋体"/>
                <w:sz w:val="24"/>
                <w:szCs w:val="24"/>
              </w:rPr>
            </w:pPr>
          </w:p>
        </w:tc>
        <w:tc>
          <w:tcPr>
            <w:tcW w:w="1245" w:type="dxa"/>
            <w:noWrap w:val="0"/>
            <w:vAlign w:val="center"/>
          </w:tcPr>
          <w:p w14:paraId="425DC920">
            <w:pPr>
              <w:pStyle w:val="28"/>
              <w:jc w:val="center"/>
              <w:rPr>
                <w:rFonts w:hint="eastAsia" w:ascii="宋体" w:hAnsi="宋体" w:eastAsia="宋体" w:cs="宋体"/>
                <w:sz w:val="24"/>
                <w:szCs w:val="24"/>
              </w:rPr>
            </w:pPr>
          </w:p>
        </w:tc>
        <w:tc>
          <w:tcPr>
            <w:tcW w:w="1080" w:type="dxa"/>
            <w:noWrap w:val="0"/>
            <w:vAlign w:val="center"/>
          </w:tcPr>
          <w:p w14:paraId="5A5B1FD6">
            <w:pPr>
              <w:pStyle w:val="28"/>
              <w:jc w:val="center"/>
              <w:rPr>
                <w:rFonts w:hint="eastAsia" w:ascii="宋体" w:hAnsi="宋体" w:eastAsia="宋体" w:cs="宋体"/>
                <w:sz w:val="24"/>
                <w:szCs w:val="24"/>
              </w:rPr>
            </w:pPr>
          </w:p>
        </w:tc>
        <w:tc>
          <w:tcPr>
            <w:tcW w:w="1080" w:type="dxa"/>
            <w:noWrap w:val="0"/>
            <w:vAlign w:val="center"/>
          </w:tcPr>
          <w:p w14:paraId="76CF8C8B">
            <w:pPr>
              <w:pStyle w:val="28"/>
              <w:jc w:val="center"/>
              <w:rPr>
                <w:rFonts w:hint="eastAsia" w:ascii="宋体" w:hAnsi="宋体" w:eastAsia="宋体" w:cs="宋体"/>
                <w:sz w:val="24"/>
                <w:szCs w:val="24"/>
              </w:rPr>
            </w:pPr>
          </w:p>
        </w:tc>
        <w:tc>
          <w:tcPr>
            <w:tcW w:w="1080" w:type="dxa"/>
            <w:noWrap w:val="0"/>
            <w:vAlign w:val="center"/>
          </w:tcPr>
          <w:p w14:paraId="662A3750">
            <w:pPr>
              <w:pStyle w:val="28"/>
              <w:jc w:val="center"/>
              <w:rPr>
                <w:rFonts w:hint="eastAsia" w:ascii="宋体" w:hAnsi="宋体" w:eastAsia="宋体" w:cs="宋体"/>
                <w:sz w:val="24"/>
                <w:szCs w:val="24"/>
              </w:rPr>
            </w:pPr>
          </w:p>
        </w:tc>
        <w:tc>
          <w:tcPr>
            <w:tcW w:w="1080" w:type="dxa"/>
            <w:noWrap w:val="0"/>
            <w:vAlign w:val="center"/>
          </w:tcPr>
          <w:p w14:paraId="436358B9">
            <w:pPr>
              <w:pStyle w:val="28"/>
              <w:jc w:val="center"/>
              <w:rPr>
                <w:rFonts w:hint="eastAsia" w:ascii="宋体" w:hAnsi="宋体" w:eastAsia="宋体" w:cs="宋体"/>
                <w:sz w:val="24"/>
                <w:szCs w:val="24"/>
              </w:rPr>
            </w:pPr>
          </w:p>
        </w:tc>
        <w:tc>
          <w:tcPr>
            <w:tcW w:w="1080" w:type="dxa"/>
            <w:noWrap w:val="0"/>
            <w:vAlign w:val="center"/>
          </w:tcPr>
          <w:p w14:paraId="70D8718B">
            <w:pPr>
              <w:pStyle w:val="28"/>
              <w:jc w:val="center"/>
              <w:rPr>
                <w:rFonts w:hint="eastAsia" w:ascii="宋体" w:hAnsi="宋体" w:eastAsia="宋体" w:cs="宋体"/>
                <w:sz w:val="24"/>
                <w:szCs w:val="24"/>
              </w:rPr>
            </w:pPr>
          </w:p>
        </w:tc>
        <w:tc>
          <w:tcPr>
            <w:tcW w:w="1080" w:type="dxa"/>
            <w:noWrap w:val="0"/>
            <w:vAlign w:val="center"/>
          </w:tcPr>
          <w:p w14:paraId="02FDA8EB">
            <w:pPr>
              <w:pStyle w:val="28"/>
              <w:jc w:val="center"/>
              <w:rPr>
                <w:rFonts w:hint="eastAsia" w:ascii="宋体" w:hAnsi="宋体" w:eastAsia="宋体" w:cs="宋体"/>
                <w:sz w:val="24"/>
                <w:szCs w:val="24"/>
              </w:rPr>
            </w:pPr>
          </w:p>
        </w:tc>
        <w:tc>
          <w:tcPr>
            <w:tcW w:w="1080" w:type="dxa"/>
            <w:noWrap w:val="0"/>
            <w:vAlign w:val="center"/>
          </w:tcPr>
          <w:p w14:paraId="46C58004">
            <w:pPr>
              <w:pStyle w:val="28"/>
              <w:jc w:val="center"/>
              <w:rPr>
                <w:rFonts w:hint="eastAsia" w:ascii="宋体" w:hAnsi="宋体" w:eastAsia="宋体" w:cs="宋体"/>
                <w:sz w:val="24"/>
                <w:szCs w:val="24"/>
              </w:rPr>
            </w:pPr>
          </w:p>
        </w:tc>
        <w:tc>
          <w:tcPr>
            <w:tcW w:w="1080" w:type="dxa"/>
            <w:noWrap w:val="0"/>
            <w:vAlign w:val="center"/>
          </w:tcPr>
          <w:p w14:paraId="2EA51F2F">
            <w:pPr>
              <w:pStyle w:val="28"/>
              <w:jc w:val="center"/>
              <w:rPr>
                <w:rFonts w:hint="eastAsia" w:ascii="宋体" w:hAnsi="宋体" w:eastAsia="宋体" w:cs="宋体"/>
                <w:sz w:val="24"/>
                <w:szCs w:val="24"/>
              </w:rPr>
            </w:pPr>
          </w:p>
        </w:tc>
        <w:tc>
          <w:tcPr>
            <w:tcW w:w="1080" w:type="dxa"/>
            <w:noWrap w:val="0"/>
            <w:vAlign w:val="center"/>
          </w:tcPr>
          <w:p w14:paraId="06D95D59">
            <w:pPr>
              <w:pStyle w:val="28"/>
              <w:jc w:val="center"/>
              <w:rPr>
                <w:rFonts w:hint="eastAsia" w:ascii="宋体" w:hAnsi="宋体" w:eastAsia="宋体" w:cs="宋体"/>
                <w:sz w:val="24"/>
                <w:szCs w:val="24"/>
              </w:rPr>
            </w:pPr>
          </w:p>
        </w:tc>
      </w:tr>
      <w:tr w14:paraId="6B50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jc w:val="center"/>
        </w:trPr>
        <w:tc>
          <w:tcPr>
            <w:tcW w:w="705" w:type="dxa"/>
            <w:noWrap w:val="0"/>
            <w:vAlign w:val="center"/>
          </w:tcPr>
          <w:p w14:paraId="1631C88E">
            <w:pPr>
              <w:pStyle w:val="28"/>
              <w:jc w:val="center"/>
              <w:rPr>
                <w:rFonts w:hint="eastAsia" w:ascii="宋体" w:hAnsi="宋体" w:eastAsia="宋体" w:cs="宋体"/>
                <w:sz w:val="24"/>
                <w:szCs w:val="24"/>
              </w:rPr>
            </w:pPr>
          </w:p>
        </w:tc>
        <w:tc>
          <w:tcPr>
            <w:tcW w:w="1381" w:type="dxa"/>
            <w:noWrap w:val="0"/>
            <w:vAlign w:val="center"/>
          </w:tcPr>
          <w:p w14:paraId="1217C47D">
            <w:pPr>
              <w:pStyle w:val="28"/>
              <w:jc w:val="center"/>
              <w:rPr>
                <w:rFonts w:hint="eastAsia" w:ascii="宋体" w:hAnsi="宋体" w:eastAsia="宋体" w:cs="宋体"/>
                <w:sz w:val="24"/>
                <w:szCs w:val="24"/>
              </w:rPr>
            </w:pPr>
          </w:p>
        </w:tc>
        <w:tc>
          <w:tcPr>
            <w:tcW w:w="1215" w:type="dxa"/>
            <w:noWrap w:val="0"/>
            <w:vAlign w:val="center"/>
          </w:tcPr>
          <w:p w14:paraId="1CF082CD">
            <w:pPr>
              <w:pStyle w:val="28"/>
              <w:jc w:val="center"/>
              <w:rPr>
                <w:rFonts w:hint="eastAsia" w:ascii="宋体" w:hAnsi="宋体" w:eastAsia="宋体" w:cs="宋体"/>
                <w:sz w:val="24"/>
                <w:szCs w:val="24"/>
              </w:rPr>
            </w:pPr>
          </w:p>
        </w:tc>
        <w:tc>
          <w:tcPr>
            <w:tcW w:w="1245" w:type="dxa"/>
            <w:noWrap w:val="0"/>
            <w:vAlign w:val="center"/>
          </w:tcPr>
          <w:p w14:paraId="0FCD5F31">
            <w:pPr>
              <w:pStyle w:val="28"/>
              <w:jc w:val="center"/>
              <w:rPr>
                <w:rFonts w:hint="eastAsia" w:ascii="宋体" w:hAnsi="宋体" w:eastAsia="宋体" w:cs="宋体"/>
                <w:sz w:val="24"/>
                <w:szCs w:val="24"/>
              </w:rPr>
            </w:pPr>
          </w:p>
        </w:tc>
        <w:tc>
          <w:tcPr>
            <w:tcW w:w="1080" w:type="dxa"/>
            <w:noWrap w:val="0"/>
            <w:vAlign w:val="center"/>
          </w:tcPr>
          <w:p w14:paraId="7311FD4A">
            <w:pPr>
              <w:pStyle w:val="28"/>
              <w:jc w:val="center"/>
              <w:rPr>
                <w:rFonts w:hint="eastAsia" w:ascii="宋体" w:hAnsi="宋体" w:eastAsia="宋体" w:cs="宋体"/>
                <w:sz w:val="24"/>
                <w:szCs w:val="24"/>
              </w:rPr>
            </w:pPr>
          </w:p>
        </w:tc>
        <w:tc>
          <w:tcPr>
            <w:tcW w:w="1080" w:type="dxa"/>
            <w:noWrap w:val="0"/>
            <w:vAlign w:val="center"/>
          </w:tcPr>
          <w:p w14:paraId="24A9B243">
            <w:pPr>
              <w:pStyle w:val="28"/>
              <w:jc w:val="center"/>
              <w:rPr>
                <w:rFonts w:hint="eastAsia" w:ascii="宋体" w:hAnsi="宋体" w:eastAsia="宋体" w:cs="宋体"/>
                <w:sz w:val="24"/>
                <w:szCs w:val="24"/>
              </w:rPr>
            </w:pPr>
          </w:p>
        </w:tc>
        <w:tc>
          <w:tcPr>
            <w:tcW w:w="1080" w:type="dxa"/>
            <w:noWrap w:val="0"/>
            <w:vAlign w:val="center"/>
          </w:tcPr>
          <w:p w14:paraId="72214108">
            <w:pPr>
              <w:pStyle w:val="28"/>
              <w:jc w:val="center"/>
              <w:rPr>
                <w:rFonts w:hint="eastAsia" w:ascii="宋体" w:hAnsi="宋体" w:eastAsia="宋体" w:cs="宋体"/>
                <w:sz w:val="24"/>
                <w:szCs w:val="24"/>
              </w:rPr>
            </w:pPr>
          </w:p>
        </w:tc>
        <w:tc>
          <w:tcPr>
            <w:tcW w:w="1080" w:type="dxa"/>
            <w:noWrap w:val="0"/>
            <w:vAlign w:val="center"/>
          </w:tcPr>
          <w:p w14:paraId="12A1BA25">
            <w:pPr>
              <w:pStyle w:val="28"/>
              <w:jc w:val="center"/>
              <w:rPr>
                <w:rFonts w:hint="eastAsia" w:ascii="宋体" w:hAnsi="宋体" w:eastAsia="宋体" w:cs="宋体"/>
                <w:sz w:val="24"/>
                <w:szCs w:val="24"/>
              </w:rPr>
            </w:pPr>
          </w:p>
        </w:tc>
        <w:tc>
          <w:tcPr>
            <w:tcW w:w="1080" w:type="dxa"/>
            <w:noWrap w:val="0"/>
            <w:vAlign w:val="center"/>
          </w:tcPr>
          <w:p w14:paraId="12B5F748">
            <w:pPr>
              <w:pStyle w:val="28"/>
              <w:jc w:val="center"/>
              <w:rPr>
                <w:rFonts w:hint="eastAsia" w:ascii="宋体" w:hAnsi="宋体" w:eastAsia="宋体" w:cs="宋体"/>
                <w:sz w:val="24"/>
                <w:szCs w:val="24"/>
              </w:rPr>
            </w:pPr>
          </w:p>
        </w:tc>
        <w:tc>
          <w:tcPr>
            <w:tcW w:w="1080" w:type="dxa"/>
            <w:noWrap w:val="0"/>
            <w:vAlign w:val="center"/>
          </w:tcPr>
          <w:p w14:paraId="16D2B261">
            <w:pPr>
              <w:pStyle w:val="28"/>
              <w:jc w:val="center"/>
              <w:rPr>
                <w:rFonts w:hint="eastAsia" w:ascii="宋体" w:hAnsi="宋体" w:eastAsia="宋体" w:cs="宋体"/>
                <w:sz w:val="24"/>
                <w:szCs w:val="24"/>
              </w:rPr>
            </w:pPr>
          </w:p>
        </w:tc>
        <w:tc>
          <w:tcPr>
            <w:tcW w:w="1080" w:type="dxa"/>
            <w:noWrap w:val="0"/>
            <w:vAlign w:val="center"/>
          </w:tcPr>
          <w:p w14:paraId="2AB56849">
            <w:pPr>
              <w:pStyle w:val="28"/>
              <w:jc w:val="center"/>
              <w:rPr>
                <w:rFonts w:hint="eastAsia" w:ascii="宋体" w:hAnsi="宋体" w:eastAsia="宋体" w:cs="宋体"/>
                <w:sz w:val="24"/>
                <w:szCs w:val="24"/>
              </w:rPr>
            </w:pPr>
          </w:p>
        </w:tc>
        <w:tc>
          <w:tcPr>
            <w:tcW w:w="1080" w:type="dxa"/>
            <w:noWrap w:val="0"/>
            <w:vAlign w:val="center"/>
          </w:tcPr>
          <w:p w14:paraId="00F8BF8B">
            <w:pPr>
              <w:pStyle w:val="28"/>
              <w:jc w:val="center"/>
              <w:rPr>
                <w:rFonts w:hint="eastAsia" w:ascii="宋体" w:hAnsi="宋体" w:eastAsia="宋体" w:cs="宋体"/>
                <w:sz w:val="24"/>
                <w:szCs w:val="24"/>
              </w:rPr>
            </w:pPr>
          </w:p>
        </w:tc>
        <w:tc>
          <w:tcPr>
            <w:tcW w:w="1080" w:type="dxa"/>
            <w:noWrap w:val="0"/>
            <w:vAlign w:val="center"/>
          </w:tcPr>
          <w:p w14:paraId="091CC7E4">
            <w:pPr>
              <w:pStyle w:val="28"/>
              <w:jc w:val="center"/>
              <w:rPr>
                <w:rFonts w:hint="eastAsia" w:ascii="宋体" w:hAnsi="宋体" w:eastAsia="宋体" w:cs="宋体"/>
                <w:sz w:val="24"/>
                <w:szCs w:val="24"/>
              </w:rPr>
            </w:pPr>
          </w:p>
        </w:tc>
      </w:tr>
      <w:tr w14:paraId="29741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jc w:val="center"/>
        </w:trPr>
        <w:tc>
          <w:tcPr>
            <w:tcW w:w="705" w:type="dxa"/>
            <w:noWrap w:val="0"/>
            <w:vAlign w:val="center"/>
          </w:tcPr>
          <w:p w14:paraId="4BB42CEA">
            <w:pPr>
              <w:pStyle w:val="28"/>
              <w:spacing w:before="63"/>
              <w:ind w:left="131"/>
              <w:jc w:val="center"/>
              <w:rPr>
                <w:rFonts w:hint="eastAsia" w:ascii="宋体" w:hAnsi="宋体" w:eastAsia="宋体" w:cs="宋体"/>
                <w:sz w:val="24"/>
                <w:szCs w:val="24"/>
              </w:rPr>
            </w:pPr>
            <w:r>
              <w:rPr>
                <w:rFonts w:hint="eastAsia" w:ascii="宋体" w:hAnsi="宋体" w:eastAsia="宋体" w:cs="宋体"/>
                <w:sz w:val="24"/>
                <w:szCs w:val="24"/>
              </w:rPr>
              <w:t>合计</w:t>
            </w:r>
          </w:p>
        </w:tc>
        <w:tc>
          <w:tcPr>
            <w:tcW w:w="1381" w:type="dxa"/>
            <w:noWrap w:val="0"/>
            <w:vAlign w:val="center"/>
          </w:tcPr>
          <w:p w14:paraId="5A8F2F44">
            <w:pPr>
              <w:pStyle w:val="28"/>
              <w:jc w:val="center"/>
              <w:rPr>
                <w:rFonts w:hint="eastAsia" w:ascii="宋体" w:hAnsi="宋体" w:eastAsia="宋体" w:cs="宋体"/>
                <w:sz w:val="24"/>
                <w:szCs w:val="24"/>
              </w:rPr>
            </w:pPr>
          </w:p>
        </w:tc>
        <w:tc>
          <w:tcPr>
            <w:tcW w:w="1215" w:type="dxa"/>
            <w:noWrap w:val="0"/>
            <w:vAlign w:val="center"/>
          </w:tcPr>
          <w:p w14:paraId="2258601A">
            <w:pPr>
              <w:pStyle w:val="28"/>
              <w:jc w:val="center"/>
              <w:rPr>
                <w:rFonts w:hint="eastAsia" w:ascii="宋体" w:hAnsi="宋体" w:eastAsia="宋体" w:cs="宋体"/>
                <w:sz w:val="24"/>
                <w:szCs w:val="24"/>
              </w:rPr>
            </w:pPr>
          </w:p>
        </w:tc>
        <w:tc>
          <w:tcPr>
            <w:tcW w:w="1245" w:type="dxa"/>
            <w:noWrap w:val="0"/>
            <w:vAlign w:val="center"/>
          </w:tcPr>
          <w:p w14:paraId="4CE650CA">
            <w:pPr>
              <w:pStyle w:val="28"/>
              <w:jc w:val="center"/>
              <w:rPr>
                <w:rFonts w:hint="eastAsia" w:ascii="宋体" w:hAnsi="宋体" w:eastAsia="宋体" w:cs="宋体"/>
                <w:sz w:val="24"/>
                <w:szCs w:val="24"/>
              </w:rPr>
            </w:pPr>
          </w:p>
        </w:tc>
        <w:tc>
          <w:tcPr>
            <w:tcW w:w="1080" w:type="dxa"/>
            <w:noWrap w:val="0"/>
            <w:vAlign w:val="center"/>
          </w:tcPr>
          <w:p w14:paraId="7C29DF4D">
            <w:pPr>
              <w:pStyle w:val="28"/>
              <w:jc w:val="center"/>
              <w:rPr>
                <w:rFonts w:hint="eastAsia" w:ascii="宋体" w:hAnsi="宋体" w:eastAsia="宋体" w:cs="宋体"/>
                <w:sz w:val="24"/>
                <w:szCs w:val="24"/>
              </w:rPr>
            </w:pPr>
          </w:p>
        </w:tc>
        <w:tc>
          <w:tcPr>
            <w:tcW w:w="1080" w:type="dxa"/>
            <w:noWrap w:val="0"/>
            <w:vAlign w:val="center"/>
          </w:tcPr>
          <w:p w14:paraId="484E9770">
            <w:pPr>
              <w:pStyle w:val="28"/>
              <w:jc w:val="center"/>
              <w:rPr>
                <w:rFonts w:hint="eastAsia" w:ascii="宋体" w:hAnsi="宋体" w:eastAsia="宋体" w:cs="宋体"/>
                <w:sz w:val="24"/>
                <w:szCs w:val="24"/>
              </w:rPr>
            </w:pPr>
          </w:p>
        </w:tc>
        <w:tc>
          <w:tcPr>
            <w:tcW w:w="1080" w:type="dxa"/>
            <w:noWrap w:val="0"/>
            <w:vAlign w:val="center"/>
          </w:tcPr>
          <w:p w14:paraId="71E9F262">
            <w:pPr>
              <w:pStyle w:val="28"/>
              <w:jc w:val="center"/>
              <w:rPr>
                <w:rFonts w:hint="eastAsia" w:ascii="宋体" w:hAnsi="宋体" w:eastAsia="宋体" w:cs="宋体"/>
                <w:sz w:val="24"/>
                <w:szCs w:val="24"/>
              </w:rPr>
            </w:pPr>
          </w:p>
        </w:tc>
        <w:tc>
          <w:tcPr>
            <w:tcW w:w="1080" w:type="dxa"/>
            <w:noWrap w:val="0"/>
            <w:vAlign w:val="center"/>
          </w:tcPr>
          <w:p w14:paraId="255DDDEE">
            <w:pPr>
              <w:pStyle w:val="28"/>
              <w:jc w:val="center"/>
              <w:rPr>
                <w:rFonts w:hint="eastAsia" w:ascii="宋体" w:hAnsi="宋体" w:eastAsia="宋体" w:cs="宋体"/>
                <w:sz w:val="24"/>
                <w:szCs w:val="24"/>
              </w:rPr>
            </w:pPr>
          </w:p>
        </w:tc>
        <w:tc>
          <w:tcPr>
            <w:tcW w:w="1080" w:type="dxa"/>
            <w:noWrap w:val="0"/>
            <w:vAlign w:val="center"/>
          </w:tcPr>
          <w:p w14:paraId="60D19AAD">
            <w:pPr>
              <w:pStyle w:val="28"/>
              <w:jc w:val="center"/>
              <w:rPr>
                <w:rFonts w:hint="eastAsia" w:ascii="宋体" w:hAnsi="宋体" w:eastAsia="宋体" w:cs="宋体"/>
                <w:sz w:val="24"/>
                <w:szCs w:val="24"/>
              </w:rPr>
            </w:pPr>
          </w:p>
        </w:tc>
        <w:tc>
          <w:tcPr>
            <w:tcW w:w="1080" w:type="dxa"/>
            <w:noWrap w:val="0"/>
            <w:vAlign w:val="center"/>
          </w:tcPr>
          <w:p w14:paraId="66794570">
            <w:pPr>
              <w:pStyle w:val="28"/>
              <w:jc w:val="center"/>
              <w:rPr>
                <w:rFonts w:hint="eastAsia" w:ascii="宋体" w:hAnsi="宋体" w:eastAsia="宋体" w:cs="宋体"/>
                <w:sz w:val="24"/>
                <w:szCs w:val="24"/>
              </w:rPr>
            </w:pPr>
          </w:p>
        </w:tc>
        <w:tc>
          <w:tcPr>
            <w:tcW w:w="1080" w:type="dxa"/>
            <w:noWrap w:val="0"/>
            <w:vAlign w:val="center"/>
          </w:tcPr>
          <w:p w14:paraId="2354E0DA">
            <w:pPr>
              <w:pStyle w:val="28"/>
              <w:jc w:val="center"/>
              <w:rPr>
                <w:rFonts w:hint="eastAsia" w:ascii="宋体" w:hAnsi="宋体" w:eastAsia="宋体" w:cs="宋体"/>
                <w:sz w:val="24"/>
                <w:szCs w:val="24"/>
              </w:rPr>
            </w:pPr>
          </w:p>
        </w:tc>
        <w:tc>
          <w:tcPr>
            <w:tcW w:w="1080" w:type="dxa"/>
            <w:noWrap w:val="0"/>
            <w:vAlign w:val="center"/>
          </w:tcPr>
          <w:p w14:paraId="4409EEEB">
            <w:pPr>
              <w:pStyle w:val="28"/>
              <w:jc w:val="center"/>
              <w:rPr>
                <w:rFonts w:hint="eastAsia" w:ascii="宋体" w:hAnsi="宋体" w:eastAsia="宋体" w:cs="宋体"/>
                <w:sz w:val="24"/>
                <w:szCs w:val="24"/>
              </w:rPr>
            </w:pPr>
          </w:p>
        </w:tc>
        <w:tc>
          <w:tcPr>
            <w:tcW w:w="1080" w:type="dxa"/>
            <w:noWrap w:val="0"/>
            <w:vAlign w:val="center"/>
          </w:tcPr>
          <w:p w14:paraId="51ED6071">
            <w:pPr>
              <w:pStyle w:val="28"/>
              <w:jc w:val="center"/>
              <w:rPr>
                <w:rFonts w:hint="eastAsia" w:ascii="宋体" w:hAnsi="宋体" w:eastAsia="宋体" w:cs="宋体"/>
                <w:sz w:val="24"/>
                <w:szCs w:val="24"/>
              </w:rPr>
            </w:pPr>
          </w:p>
        </w:tc>
      </w:tr>
    </w:tbl>
    <w:p w14:paraId="1AC6BA58"/>
    <w:p w14:paraId="3259D77E">
      <w:pPr>
        <w:keepNext w:val="0"/>
        <w:keepLines w:val="0"/>
        <w:pageBreakBefore w:val="0"/>
        <w:widowControl/>
        <w:kinsoku/>
        <w:wordWrap/>
        <w:overflowPunct/>
        <w:topLinePunct w:val="0"/>
        <w:autoSpaceDE/>
        <w:autoSpaceDN/>
        <w:bidi w:val="0"/>
        <w:spacing w:line="360" w:lineRule="auto"/>
        <w:jc w:val="left"/>
        <w:textAlignment w:val="auto"/>
        <w:rPr>
          <w:rFonts w:hint="eastAsia"/>
        </w:rPr>
      </w:pPr>
    </w:p>
    <w:p w14:paraId="042DF583">
      <w:pPr>
        <w:spacing w:line="600" w:lineRule="exact"/>
        <w:rPr>
          <w:rFonts w:ascii="黑体" w:hAnsi="黑体" w:eastAsia="黑体"/>
          <w:bCs/>
          <w:sz w:val="32"/>
          <w:szCs w:val="32"/>
        </w:rPr>
      </w:pPr>
      <w:r>
        <w:rPr>
          <w:rFonts w:hint="eastAsia" w:ascii="黑体" w:hAnsi="黑体" w:eastAsia="黑体"/>
          <w:bCs/>
          <w:sz w:val="32"/>
          <w:szCs w:val="32"/>
        </w:rPr>
        <w:t>附件5</w:t>
      </w:r>
    </w:p>
    <w:p w14:paraId="4855B499">
      <w:pPr>
        <w:pStyle w:val="3"/>
        <w:jc w:val="center"/>
        <w:rPr>
          <w:rFonts w:hint="eastAsia" w:ascii="方正小标宋简体" w:eastAsia="方正小标宋简体"/>
          <w:b/>
          <w:sz w:val="36"/>
          <w:szCs w:val="36"/>
        </w:rPr>
      </w:pPr>
      <w:r>
        <w:rPr>
          <w:rFonts w:hint="eastAsia" w:ascii="方正小标宋简体" w:eastAsia="方正小标宋简体"/>
          <w:b/>
          <w:sz w:val="36"/>
          <w:szCs w:val="36"/>
        </w:rPr>
        <w:t>海南省补贴机具抽查检查情况表</w:t>
      </w:r>
    </w:p>
    <w:p w14:paraId="3D4EC778">
      <w:pPr>
        <w:tabs>
          <w:tab w:val="left" w:pos="9865"/>
        </w:tabs>
        <w:spacing w:before="148" w:after="49"/>
        <w:ind w:left="146"/>
        <w:jc w:val="left"/>
        <w:rPr>
          <w:rFonts w:hint="eastAsia" w:ascii="宋体" w:hAnsi="宋体" w:eastAsia="宋体" w:cs="宋体"/>
          <w:b/>
          <w:bCs/>
          <w:sz w:val="24"/>
          <w:szCs w:val="24"/>
        </w:rPr>
      </w:pPr>
      <w:r>
        <w:rPr>
          <w:rFonts w:hint="eastAsia" w:ascii="宋体" w:hAnsi="宋体" w:eastAsia="宋体" w:cs="宋体"/>
          <w:sz w:val="24"/>
          <w:szCs w:val="24"/>
        </w:rPr>
        <w:t>单位：</w:t>
      </w:r>
      <w:r>
        <w:rPr>
          <w:rFonts w:hint="eastAsia" w:ascii="宋体" w:hAnsi="宋体" w:eastAsia="宋体" w:cs="宋体"/>
          <w:sz w:val="24"/>
          <w:szCs w:val="24"/>
        </w:rPr>
        <w:tab/>
      </w:r>
      <w:r>
        <w:rPr>
          <w:rFonts w:hint="eastAsia" w:ascii="宋体" w:hAnsi="宋体" w:eastAsia="宋体" w:cs="宋体"/>
          <w:sz w:val="24"/>
          <w:szCs w:val="24"/>
        </w:rPr>
        <w:t>时间：</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124"/>
        <w:gridCol w:w="1124"/>
        <w:gridCol w:w="2013"/>
        <w:gridCol w:w="1124"/>
        <w:gridCol w:w="1124"/>
        <w:gridCol w:w="1124"/>
        <w:gridCol w:w="1124"/>
        <w:gridCol w:w="1124"/>
        <w:gridCol w:w="1124"/>
        <w:gridCol w:w="1124"/>
        <w:gridCol w:w="1124"/>
      </w:tblGrid>
      <w:tr w14:paraId="3DB5B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2" w:hRule="atLeast"/>
          <w:jc w:val="center"/>
        </w:trPr>
        <w:tc>
          <w:tcPr>
            <w:tcW w:w="733" w:type="dxa"/>
            <w:noWrap w:val="0"/>
            <w:vAlign w:val="top"/>
          </w:tcPr>
          <w:p w14:paraId="4E1CBB85">
            <w:pPr>
              <w:pStyle w:val="28"/>
              <w:spacing w:before="10"/>
              <w:rPr>
                <w:rFonts w:hint="eastAsia" w:ascii="宋体" w:hAnsi="宋体" w:eastAsia="宋体" w:cs="宋体"/>
                <w:sz w:val="24"/>
                <w:szCs w:val="24"/>
              </w:rPr>
            </w:pPr>
          </w:p>
          <w:p w14:paraId="0B2C6F61">
            <w:pPr>
              <w:pStyle w:val="28"/>
              <w:ind w:left="131"/>
              <w:rPr>
                <w:rFonts w:hint="eastAsia" w:ascii="宋体" w:hAnsi="宋体" w:eastAsia="宋体" w:cs="宋体"/>
                <w:sz w:val="24"/>
                <w:szCs w:val="24"/>
              </w:rPr>
            </w:pPr>
            <w:r>
              <w:rPr>
                <w:rFonts w:hint="eastAsia" w:ascii="宋体" w:hAnsi="宋体" w:eastAsia="宋体" w:cs="宋体"/>
                <w:sz w:val="24"/>
                <w:szCs w:val="24"/>
              </w:rPr>
              <w:t>序号</w:t>
            </w:r>
          </w:p>
        </w:tc>
        <w:tc>
          <w:tcPr>
            <w:tcW w:w="1124" w:type="dxa"/>
            <w:noWrap w:val="0"/>
            <w:vAlign w:val="top"/>
          </w:tcPr>
          <w:p w14:paraId="68AF3286">
            <w:pPr>
              <w:pStyle w:val="28"/>
              <w:spacing w:before="84" w:line="242" w:lineRule="auto"/>
              <w:ind w:left="318" w:right="144" w:hanging="120"/>
              <w:rPr>
                <w:rFonts w:hint="eastAsia" w:ascii="宋体" w:hAnsi="宋体" w:eastAsia="宋体" w:cs="宋体"/>
                <w:sz w:val="24"/>
                <w:szCs w:val="24"/>
              </w:rPr>
            </w:pPr>
            <w:r>
              <w:rPr>
                <w:rFonts w:hint="eastAsia" w:ascii="宋体" w:hAnsi="宋体" w:eastAsia="宋体" w:cs="宋体"/>
                <w:sz w:val="24"/>
                <w:szCs w:val="24"/>
              </w:rPr>
              <w:t>购机者姓名</w:t>
            </w:r>
          </w:p>
        </w:tc>
        <w:tc>
          <w:tcPr>
            <w:tcW w:w="1124" w:type="dxa"/>
            <w:noWrap w:val="0"/>
            <w:vAlign w:val="top"/>
          </w:tcPr>
          <w:p w14:paraId="4C1DC906">
            <w:pPr>
              <w:pStyle w:val="28"/>
              <w:spacing w:before="10"/>
              <w:rPr>
                <w:rFonts w:hint="eastAsia" w:ascii="宋体" w:hAnsi="宋体" w:eastAsia="宋体" w:cs="宋体"/>
                <w:sz w:val="24"/>
                <w:szCs w:val="24"/>
              </w:rPr>
            </w:pPr>
          </w:p>
          <w:p w14:paraId="42E072AD">
            <w:pPr>
              <w:pStyle w:val="28"/>
              <w:ind w:left="78"/>
              <w:rPr>
                <w:rFonts w:hint="eastAsia" w:ascii="宋体" w:hAnsi="宋体" w:eastAsia="宋体" w:cs="宋体"/>
                <w:sz w:val="24"/>
                <w:szCs w:val="24"/>
              </w:rPr>
            </w:pPr>
            <w:r>
              <w:rPr>
                <w:rFonts w:hint="eastAsia" w:ascii="宋体" w:hAnsi="宋体" w:eastAsia="宋体" w:cs="宋体"/>
                <w:sz w:val="24"/>
                <w:szCs w:val="24"/>
              </w:rPr>
              <w:t>所在地址</w:t>
            </w:r>
          </w:p>
        </w:tc>
        <w:tc>
          <w:tcPr>
            <w:tcW w:w="2013" w:type="dxa"/>
            <w:noWrap w:val="0"/>
            <w:vAlign w:val="top"/>
          </w:tcPr>
          <w:p w14:paraId="66B75C05">
            <w:pPr>
              <w:pStyle w:val="28"/>
              <w:spacing w:before="10"/>
              <w:rPr>
                <w:rFonts w:hint="eastAsia" w:ascii="宋体" w:hAnsi="宋体" w:eastAsia="宋体" w:cs="宋体"/>
                <w:sz w:val="24"/>
                <w:szCs w:val="24"/>
              </w:rPr>
            </w:pPr>
          </w:p>
          <w:p w14:paraId="4B0E52D2">
            <w:pPr>
              <w:pStyle w:val="28"/>
              <w:ind w:left="145"/>
              <w:rPr>
                <w:rFonts w:hint="eastAsia" w:ascii="宋体" w:hAnsi="宋体" w:eastAsia="宋体" w:cs="宋体"/>
                <w:sz w:val="24"/>
                <w:szCs w:val="24"/>
              </w:rPr>
            </w:pPr>
            <w:r>
              <w:rPr>
                <w:rFonts w:hint="eastAsia" w:ascii="宋体" w:hAnsi="宋体" w:eastAsia="宋体" w:cs="宋体"/>
                <w:sz w:val="24"/>
                <w:szCs w:val="24"/>
              </w:rPr>
              <w:t>机具名称及型号</w:t>
            </w:r>
          </w:p>
        </w:tc>
        <w:tc>
          <w:tcPr>
            <w:tcW w:w="1124" w:type="dxa"/>
            <w:noWrap w:val="0"/>
            <w:vAlign w:val="top"/>
          </w:tcPr>
          <w:p w14:paraId="45A7EFB2">
            <w:pPr>
              <w:pStyle w:val="28"/>
              <w:spacing w:before="10"/>
              <w:rPr>
                <w:rFonts w:hint="eastAsia" w:ascii="宋体" w:hAnsi="宋体" w:eastAsia="宋体" w:cs="宋体"/>
                <w:sz w:val="24"/>
                <w:szCs w:val="24"/>
              </w:rPr>
            </w:pPr>
          </w:p>
          <w:p w14:paraId="1BE7D249">
            <w:pPr>
              <w:pStyle w:val="28"/>
              <w:ind w:left="77"/>
              <w:rPr>
                <w:rFonts w:hint="eastAsia" w:ascii="宋体" w:hAnsi="宋体" w:eastAsia="宋体" w:cs="宋体"/>
                <w:sz w:val="24"/>
                <w:szCs w:val="24"/>
              </w:rPr>
            </w:pPr>
            <w:r>
              <w:rPr>
                <w:rFonts w:hint="eastAsia" w:ascii="宋体" w:hAnsi="宋体" w:eastAsia="宋体" w:cs="宋体"/>
                <w:sz w:val="24"/>
                <w:szCs w:val="24"/>
              </w:rPr>
              <w:t>生产厂家</w:t>
            </w:r>
          </w:p>
        </w:tc>
        <w:tc>
          <w:tcPr>
            <w:tcW w:w="1124" w:type="dxa"/>
            <w:noWrap w:val="0"/>
            <w:vAlign w:val="top"/>
          </w:tcPr>
          <w:p w14:paraId="199EE80D">
            <w:pPr>
              <w:pStyle w:val="28"/>
              <w:spacing w:before="10"/>
              <w:rPr>
                <w:rFonts w:hint="eastAsia" w:ascii="宋体" w:hAnsi="宋体" w:eastAsia="宋体" w:cs="宋体"/>
                <w:sz w:val="24"/>
                <w:szCs w:val="24"/>
              </w:rPr>
            </w:pPr>
          </w:p>
          <w:p w14:paraId="77486C1E">
            <w:pPr>
              <w:pStyle w:val="28"/>
              <w:ind w:left="197"/>
              <w:rPr>
                <w:rFonts w:hint="eastAsia" w:ascii="宋体" w:hAnsi="宋体" w:eastAsia="宋体" w:cs="宋体"/>
                <w:sz w:val="24"/>
                <w:szCs w:val="24"/>
              </w:rPr>
            </w:pPr>
            <w:r>
              <w:rPr>
                <w:rFonts w:hint="eastAsia" w:ascii="宋体" w:hAnsi="宋体" w:eastAsia="宋体" w:cs="宋体"/>
                <w:sz w:val="24"/>
                <w:szCs w:val="24"/>
              </w:rPr>
              <w:t>经销商</w:t>
            </w:r>
          </w:p>
        </w:tc>
        <w:tc>
          <w:tcPr>
            <w:tcW w:w="1124" w:type="dxa"/>
            <w:noWrap w:val="0"/>
            <w:vAlign w:val="top"/>
          </w:tcPr>
          <w:p w14:paraId="4E5DCA48">
            <w:pPr>
              <w:pStyle w:val="28"/>
              <w:spacing w:before="10"/>
              <w:rPr>
                <w:rFonts w:hint="eastAsia" w:ascii="宋体" w:hAnsi="宋体" w:eastAsia="宋体" w:cs="宋体"/>
                <w:sz w:val="24"/>
                <w:szCs w:val="24"/>
              </w:rPr>
            </w:pPr>
          </w:p>
          <w:p w14:paraId="7CCCAD43">
            <w:pPr>
              <w:pStyle w:val="28"/>
              <w:ind w:left="77"/>
              <w:rPr>
                <w:rFonts w:hint="eastAsia" w:ascii="宋体" w:hAnsi="宋体" w:eastAsia="宋体" w:cs="宋体"/>
                <w:sz w:val="24"/>
                <w:szCs w:val="24"/>
              </w:rPr>
            </w:pPr>
            <w:r>
              <w:rPr>
                <w:rFonts w:hint="eastAsia" w:ascii="宋体" w:hAnsi="宋体" w:eastAsia="宋体" w:cs="宋体"/>
                <w:sz w:val="24"/>
                <w:szCs w:val="24"/>
              </w:rPr>
              <w:t>购买价格</w:t>
            </w:r>
          </w:p>
        </w:tc>
        <w:tc>
          <w:tcPr>
            <w:tcW w:w="1124" w:type="dxa"/>
            <w:noWrap w:val="0"/>
            <w:vAlign w:val="top"/>
          </w:tcPr>
          <w:p w14:paraId="4EB7BAD0">
            <w:pPr>
              <w:pStyle w:val="28"/>
              <w:spacing w:before="10"/>
              <w:rPr>
                <w:rFonts w:hint="eastAsia" w:ascii="宋体" w:hAnsi="宋体" w:eastAsia="宋体" w:cs="宋体"/>
                <w:sz w:val="24"/>
                <w:szCs w:val="24"/>
              </w:rPr>
            </w:pPr>
          </w:p>
          <w:p w14:paraId="5D35BD4F">
            <w:pPr>
              <w:pStyle w:val="28"/>
              <w:ind w:left="77"/>
              <w:rPr>
                <w:rFonts w:hint="eastAsia" w:ascii="宋体" w:hAnsi="宋体" w:eastAsia="宋体" w:cs="宋体"/>
                <w:sz w:val="24"/>
                <w:szCs w:val="24"/>
              </w:rPr>
            </w:pPr>
            <w:r>
              <w:rPr>
                <w:rFonts w:hint="eastAsia" w:ascii="宋体" w:hAnsi="宋体" w:eastAsia="宋体" w:cs="宋体"/>
                <w:sz w:val="24"/>
                <w:szCs w:val="24"/>
              </w:rPr>
              <w:t>补贴金额</w:t>
            </w:r>
          </w:p>
        </w:tc>
        <w:tc>
          <w:tcPr>
            <w:tcW w:w="1124" w:type="dxa"/>
            <w:noWrap w:val="0"/>
            <w:vAlign w:val="top"/>
          </w:tcPr>
          <w:p w14:paraId="51DD008E">
            <w:pPr>
              <w:pStyle w:val="28"/>
              <w:spacing w:before="84" w:line="242" w:lineRule="auto"/>
              <w:ind w:left="77" w:right="25"/>
              <w:rPr>
                <w:rFonts w:hint="eastAsia" w:ascii="宋体" w:hAnsi="宋体" w:eastAsia="宋体" w:cs="宋体"/>
                <w:sz w:val="24"/>
                <w:szCs w:val="24"/>
              </w:rPr>
            </w:pPr>
            <w:r>
              <w:rPr>
                <w:rFonts w:hint="eastAsia" w:ascii="宋体" w:hAnsi="宋体" w:eastAsia="宋体" w:cs="宋体"/>
                <w:sz w:val="24"/>
                <w:szCs w:val="24"/>
              </w:rPr>
              <w:t>补贴机具在用情况</w:t>
            </w:r>
          </w:p>
        </w:tc>
        <w:tc>
          <w:tcPr>
            <w:tcW w:w="1124" w:type="dxa"/>
            <w:noWrap w:val="0"/>
            <w:vAlign w:val="top"/>
          </w:tcPr>
          <w:p w14:paraId="10689AEA">
            <w:pPr>
              <w:pStyle w:val="28"/>
              <w:spacing w:before="84" w:line="242" w:lineRule="auto"/>
              <w:ind w:left="317" w:right="25" w:hanging="241"/>
              <w:rPr>
                <w:rFonts w:hint="eastAsia" w:ascii="宋体" w:hAnsi="宋体" w:eastAsia="宋体" w:cs="宋体"/>
                <w:sz w:val="24"/>
                <w:szCs w:val="24"/>
              </w:rPr>
            </w:pPr>
            <w:r>
              <w:rPr>
                <w:rFonts w:hint="eastAsia" w:ascii="宋体" w:hAnsi="宋体" w:eastAsia="宋体" w:cs="宋体"/>
                <w:sz w:val="24"/>
                <w:szCs w:val="24"/>
              </w:rPr>
              <w:t>售后服务情况</w:t>
            </w:r>
          </w:p>
        </w:tc>
        <w:tc>
          <w:tcPr>
            <w:tcW w:w="1124" w:type="dxa"/>
            <w:noWrap w:val="0"/>
            <w:vAlign w:val="top"/>
          </w:tcPr>
          <w:p w14:paraId="6C39B7A0">
            <w:pPr>
              <w:pStyle w:val="28"/>
              <w:spacing w:before="84" w:line="242" w:lineRule="auto"/>
              <w:ind w:left="317" w:right="145" w:hanging="120"/>
              <w:rPr>
                <w:rFonts w:hint="eastAsia" w:ascii="宋体" w:hAnsi="宋体" w:eastAsia="宋体" w:cs="宋体"/>
                <w:sz w:val="24"/>
                <w:szCs w:val="24"/>
              </w:rPr>
            </w:pPr>
            <w:r>
              <w:rPr>
                <w:rFonts w:hint="eastAsia" w:ascii="宋体" w:hAnsi="宋体" w:eastAsia="宋体" w:cs="宋体"/>
                <w:sz w:val="24"/>
                <w:szCs w:val="24"/>
              </w:rPr>
              <w:t>购机者签名</w:t>
            </w:r>
          </w:p>
        </w:tc>
        <w:tc>
          <w:tcPr>
            <w:tcW w:w="1124" w:type="dxa"/>
            <w:noWrap w:val="0"/>
            <w:vAlign w:val="top"/>
          </w:tcPr>
          <w:p w14:paraId="4517580E">
            <w:pPr>
              <w:pStyle w:val="28"/>
              <w:spacing w:before="10"/>
              <w:rPr>
                <w:rFonts w:hint="eastAsia" w:ascii="宋体" w:hAnsi="宋体" w:eastAsia="宋体" w:cs="宋体"/>
                <w:sz w:val="24"/>
                <w:szCs w:val="24"/>
              </w:rPr>
            </w:pPr>
          </w:p>
          <w:p w14:paraId="57ED8A6E">
            <w:pPr>
              <w:pStyle w:val="28"/>
              <w:ind w:left="317"/>
              <w:rPr>
                <w:rFonts w:hint="eastAsia" w:ascii="宋体" w:hAnsi="宋体" w:eastAsia="宋体" w:cs="宋体"/>
                <w:sz w:val="24"/>
                <w:szCs w:val="24"/>
              </w:rPr>
            </w:pPr>
            <w:r>
              <w:rPr>
                <w:rFonts w:hint="eastAsia" w:ascii="宋体" w:hAnsi="宋体" w:eastAsia="宋体" w:cs="宋体"/>
                <w:sz w:val="24"/>
                <w:szCs w:val="24"/>
              </w:rPr>
              <w:t>备注</w:t>
            </w:r>
          </w:p>
        </w:tc>
      </w:tr>
      <w:tr w14:paraId="7CA23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jc w:val="center"/>
        </w:trPr>
        <w:tc>
          <w:tcPr>
            <w:tcW w:w="733" w:type="dxa"/>
            <w:noWrap w:val="0"/>
            <w:vAlign w:val="top"/>
          </w:tcPr>
          <w:p w14:paraId="7AA9F054">
            <w:pPr>
              <w:pStyle w:val="28"/>
              <w:rPr>
                <w:rFonts w:hint="eastAsia" w:ascii="宋体" w:hAnsi="宋体" w:eastAsia="宋体" w:cs="宋体"/>
                <w:sz w:val="24"/>
                <w:szCs w:val="24"/>
              </w:rPr>
            </w:pPr>
          </w:p>
        </w:tc>
        <w:tc>
          <w:tcPr>
            <w:tcW w:w="1124" w:type="dxa"/>
            <w:noWrap w:val="0"/>
            <w:vAlign w:val="top"/>
          </w:tcPr>
          <w:p w14:paraId="5D902E30">
            <w:pPr>
              <w:pStyle w:val="28"/>
              <w:rPr>
                <w:rFonts w:hint="eastAsia" w:ascii="宋体" w:hAnsi="宋体" w:eastAsia="宋体" w:cs="宋体"/>
                <w:sz w:val="24"/>
                <w:szCs w:val="24"/>
              </w:rPr>
            </w:pPr>
          </w:p>
        </w:tc>
        <w:tc>
          <w:tcPr>
            <w:tcW w:w="1124" w:type="dxa"/>
            <w:noWrap w:val="0"/>
            <w:vAlign w:val="top"/>
          </w:tcPr>
          <w:p w14:paraId="587838A1">
            <w:pPr>
              <w:pStyle w:val="28"/>
              <w:rPr>
                <w:rFonts w:hint="eastAsia" w:ascii="宋体" w:hAnsi="宋体" w:eastAsia="宋体" w:cs="宋体"/>
                <w:sz w:val="24"/>
                <w:szCs w:val="24"/>
              </w:rPr>
            </w:pPr>
          </w:p>
        </w:tc>
        <w:tc>
          <w:tcPr>
            <w:tcW w:w="2013" w:type="dxa"/>
            <w:noWrap w:val="0"/>
            <w:vAlign w:val="top"/>
          </w:tcPr>
          <w:p w14:paraId="060816C7">
            <w:pPr>
              <w:pStyle w:val="28"/>
              <w:rPr>
                <w:rFonts w:hint="eastAsia" w:ascii="宋体" w:hAnsi="宋体" w:eastAsia="宋体" w:cs="宋体"/>
                <w:sz w:val="24"/>
                <w:szCs w:val="24"/>
              </w:rPr>
            </w:pPr>
          </w:p>
        </w:tc>
        <w:tc>
          <w:tcPr>
            <w:tcW w:w="1124" w:type="dxa"/>
            <w:noWrap w:val="0"/>
            <w:vAlign w:val="top"/>
          </w:tcPr>
          <w:p w14:paraId="0877BAA0">
            <w:pPr>
              <w:pStyle w:val="28"/>
              <w:rPr>
                <w:rFonts w:hint="eastAsia" w:ascii="宋体" w:hAnsi="宋体" w:eastAsia="宋体" w:cs="宋体"/>
                <w:sz w:val="24"/>
                <w:szCs w:val="24"/>
              </w:rPr>
            </w:pPr>
          </w:p>
        </w:tc>
        <w:tc>
          <w:tcPr>
            <w:tcW w:w="1124" w:type="dxa"/>
            <w:noWrap w:val="0"/>
            <w:vAlign w:val="top"/>
          </w:tcPr>
          <w:p w14:paraId="300C560E">
            <w:pPr>
              <w:pStyle w:val="28"/>
              <w:rPr>
                <w:rFonts w:hint="eastAsia" w:ascii="宋体" w:hAnsi="宋体" w:eastAsia="宋体" w:cs="宋体"/>
                <w:sz w:val="24"/>
                <w:szCs w:val="24"/>
              </w:rPr>
            </w:pPr>
          </w:p>
        </w:tc>
        <w:tc>
          <w:tcPr>
            <w:tcW w:w="1124" w:type="dxa"/>
            <w:noWrap w:val="0"/>
            <w:vAlign w:val="top"/>
          </w:tcPr>
          <w:p w14:paraId="1202C165">
            <w:pPr>
              <w:pStyle w:val="28"/>
              <w:rPr>
                <w:rFonts w:hint="eastAsia" w:ascii="宋体" w:hAnsi="宋体" w:eastAsia="宋体" w:cs="宋体"/>
                <w:sz w:val="24"/>
                <w:szCs w:val="24"/>
              </w:rPr>
            </w:pPr>
          </w:p>
        </w:tc>
        <w:tc>
          <w:tcPr>
            <w:tcW w:w="1124" w:type="dxa"/>
            <w:noWrap w:val="0"/>
            <w:vAlign w:val="top"/>
          </w:tcPr>
          <w:p w14:paraId="105371A4">
            <w:pPr>
              <w:pStyle w:val="28"/>
              <w:rPr>
                <w:rFonts w:hint="eastAsia" w:ascii="宋体" w:hAnsi="宋体" w:eastAsia="宋体" w:cs="宋体"/>
                <w:sz w:val="24"/>
                <w:szCs w:val="24"/>
              </w:rPr>
            </w:pPr>
          </w:p>
        </w:tc>
        <w:tc>
          <w:tcPr>
            <w:tcW w:w="1124" w:type="dxa"/>
            <w:noWrap w:val="0"/>
            <w:vAlign w:val="top"/>
          </w:tcPr>
          <w:p w14:paraId="155DB298">
            <w:pPr>
              <w:pStyle w:val="28"/>
              <w:rPr>
                <w:rFonts w:hint="eastAsia" w:ascii="宋体" w:hAnsi="宋体" w:eastAsia="宋体" w:cs="宋体"/>
                <w:sz w:val="24"/>
                <w:szCs w:val="24"/>
              </w:rPr>
            </w:pPr>
          </w:p>
        </w:tc>
        <w:tc>
          <w:tcPr>
            <w:tcW w:w="1124" w:type="dxa"/>
            <w:noWrap w:val="0"/>
            <w:vAlign w:val="top"/>
          </w:tcPr>
          <w:p w14:paraId="053A8420">
            <w:pPr>
              <w:pStyle w:val="28"/>
              <w:rPr>
                <w:rFonts w:hint="eastAsia" w:ascii="宋体" w:hAnsi="宋体" w:eastAsia="宋体" w:cs="宋体"/>
                <w:sz w:val="24"/>
                <w:szCs w:val="24"/>
              </w:rPr>
            </w:pPr>
          </w:p>
        </w:tc>
        <w:tc>
          <w:tcPr>
            <w:tcW w:w="1124" w:type="dxa"/>
            <w:noWrap w:val="0"/>
            <w:vAlign w:val="top"/>
          </w:tcPr>
          <w:p w14:paraId="57F58CD3">
            <w:pPr>
              <w:pStyle w:val="28"/>
              <w:rPr>
                <w:rFonts w:hint="eastAsia" w:ascii="宋体" w:hAnsi="宋体" w:eastAsia="宋体" w:cs="宋体"/>
                <w:sz w:val="24"/>
                <w:szCs w:val="24"/>
              </w:rPr>
            </w:pPr>
          </w:p>
        </w:tc>
        <w:tc>
          <w:tcPr>
            <w:tcW w:w="1124" w:type="dxa"/>
            <w:noWrap w:val="0"/>
            <w:vAlign w:val="top"/>
          </w:tcPr>
          <w:p w14:paraId="1561999F">
            <w:pPr>
              <w:pStyle w:val="28"/>
              <w:rPr>
                <w:rFonts w:hint="eastAsia" w:ascii="宋体" w:hAnsi="宋体" w:eastAsia="宋体" w:cs="宋体"/>
                <w:sz w:val="24"/>
                <w:szCs w:val="24"/>
              </w:rPr>
            </w:pPr>
          </w:p>
        </w:tc>
      </w:tr>
      <w:tr w14:paraId="0CDDA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jc w:val="center"/>
        </w:trPr>
        <w:tc>
          <w:tcPr>
            <w:tcW w:w="733" w:type="dxa"/>
            <w:noWrap w:val="0"/>
            <w:vAlign w:val="top"/>
          </w:tcPr>
          <w:p w14:paraId="49E51E37">
            <w:pPr>
              <w:pStyle w:val="28"/>
              <w:rPr>
                <w:rFonts w:hint="eastAsia" w:ascii="宋体" w:hAnsi="宋体" w:eastAsia="宋体" w:cs="宋体"/>
                <w:sz w:val="24"/>
                <w:szCs w:val="24"/>
              </w:rPr>
            </w:pPr>
          </w:p>
        </w:tc>
        <w:tc>
          <w:tcPr>
            <w:tcW w:w="1124" w:type="dxa"/>
            <w:noWrap w:val="0"/>
            <w:vAlign w:val="top"/>
          </w:tcPr>
          <w:p w14:paraId="7C84EC0D">
            <w:pPr>
              <w:pStyle w:val="28"/>
              <w:rPr>
                <w:rFonts w:hint="eastAsia" w:ascii="宋体" w:hAnsi="宋体" w:eastAsia="宋体" w:cs="宋体"/>
                <w:sz w:val="24"/>
                <w:szCs w:val="24"/>
              </w:rPr>
            </w:pPr>
          </w:p>
        </w:tc>
        <w:tc>
          <w:tcPr>
            <w:tcW w:w="1124" w:type="dxa"/>
            <w:noWrap w:val="0"/>
            <w:vAlign w:val="top"/>
          </w:tcPr>
          <w:p w14:paraId="3737EC16">
            <w:pPr>
              <w:pStyle w:val="28"/>
              <w:rPr>
                <w:rFonts w:hint="eastAsia" w:ascii="宋体" w:hAnsi="宋体" w:eastAsia="宋体" w:cs="宋体"/>
                <w:sz w:val="24"/>
                <w:szCs w:val="24"/>
              </w:rPr>
            </w:pPr>
          </w:p>
        </w:tc>
        <w:tc>
          <w:tcPr>
            <w:tcW w:w="2013" w:type="dxa"/>
            <w:noWrap w:val="0"/>
            <w:vAlign w:val="top"/>
          </w:tcPr>
          <w:p w14:paraId="71ED8C79">
            <w:pPr>
              <w:pStyle w:val="28"/>
              <w:rPr>
                <w:rFonts w:hint="eastAsia" w:ascii="宋体" w:hAnsi="宋体" w:eastAsia="宋体" w:cs="宋体"/>
                <w:sz w:val="24"/>
                <w:szCs w:val="24"/>
              </w:rPr>
            </w:pPr>
          </w:p>
        </w:tc>
        <w:tc>
          <w:tcPr>
            <w:tcW w:w="1124" w:type="dxa"/>
            <w:noWrap w:val="0"/>
            <w:vAlign w:val="top"/>
          </w:tcPr>
          <w:p w14:paraId="1C476EFD">
            <w:pPr>
              <w:pStyle w:val="28"/>
              <w:rPr>
                <w:rFonts w:hint="eastAsia" w:ascii="宋体" w:hAnsi="宋体" w:eastAsia="宋体" w:cs="宋体"/>
                <w:sz w:val="24"/>
                <w:szCs w:val="24"/>
              </w:rPr>
            </w:pPr>
          </w:p>
        </w:tc>
        <w:tc>
          <w:tcPr>
            <w:tcW w:w="1124" w:type="dxa"/>
            <w:noWrap w:val="0"/>
            <w:vAlign w:val="top"/>
          </w:tcPr>
          <w:p w14:paraId="3DF928B2">
            <w:pPr>
              <w:pStyle w:val="28"/>
              <w:rPr>
                <w:rFonts w:hint="eastAsia" w:ascii="宋体" w:hAnsi="宋体" w:eastAsia="宋体" w:cs="宋体"/>
                <w:sz w:val="24"/>
                <w:szCs w:val="24"/>
              </w:rPr>
            </w:pPr>
          </w:p>
        </w:tc>
        <w:tc>
          <w:tcPr>
            <w:tcW w:w="1124" w:type="dxa"/>
            <w:noWrap w:val="0"/>
            <w:vAlign w:val="top"/>
          </w:tcPr>
          <w:p w14:paraId="3D96768B">
            <w:pPr>
              <w:pStyle w:val="28"/>
              <w:rPr>
                <w:rFonts w:hint="eastAsia" w:ascii="宋体" w:hAnsi="宋体" w:eastAsia="宋体" w:cs="宋体"/>
                <w:sz w:val="24"/>
                <w:szCs w:val="24"/>
              </w:rPr>
            </w:pPr>
          </w:p>
        </w:tc>
        <w:tc>
          <w:tcPr>
            <w:tcW w:w="1124" w:type="dxa"/>
            <w:noWrap w:val="0"/>
            <w:vAlign w:val="top"/>
          </w:tcPr>
          <w:p w14:paraId="5E5D5D92">
            <w:pPr>
              <w:pStyle w:val="28"/>
              <w:rPr>
                <w:rFonts w:hint="eastAsia" w:ascii="宋体" w:hAnsi="宋体" w:eastAsia="宋体" w:cs="宋体"/>
                <w:sz w:val="24"/>
                <w:szCs w:val="24"/>
              </w:rPr>
            </w:pPr>
          </w:p>
        </w:tc>
        <w:tc>
          <w:tcPr>
            <w:tcW w:w="1124" w:type="dxa"/>
            <w:noWrap w:val="0"/>
            <w:vAlign w:val="top"/>
          </w:tcPr>
          <w:p w14:paraId="43A2D382">
            <w:pPr>
              <w:pStyle w:val="28"/>
              <w:rPr>
                <w:rFonts w:hint="eastAsia" w:ascii="宋体" w:hAnsi="宋体" w:eastAsia="宋体" w:cs="宋体"/>
                <w:sz w:val="24"/>
                <w:szCs w:val="24"/>
              </w:rPr>
            </w:pPr>
          </w:p>
        </w:tc>
        <w:tc>
          <w:tcPr>
            <w:tcW w:w="1124" w:type="dxa"/>
            <w:noWrap w:val="0"/>
            <w:vAlign w:val="top"/>
          </w:tcPr>
          <w:p w14:paraId="1A767E3D">
            <w:pPr>
              <w:pStyle w:val="28"/>
              <w:rPr>
                <w:rFonts w:hint="eastAsia" w:ascii="宋体" w:hAnsi="宋体" w:eastAsia="宋体" w:cs="宋体"/>
                <w:sz w:val="24"/>
                <w:szCs w:val="24"/>
              </w:rPr>
            </w:pPr>
          </w:p>
        </w:tc>
        <w:tc>
          <w:tcPr>
            <w:tcW w:w="1124" w:type="dxa"/>
            <w:noWrap w:val="0"/>
            <w:vAlign w:val="top"/>
          </w:tcPr>
          <w:p w14:paraId="1B078B88">
            <w:pPr>
              <w:pStyle w:val="28"/>
              <w:rPr>
                <w:rFonts w:hint="eastAsia" w:ascii="宋体" w:hAnsi="宋体" w:eastAsia="宋体" w:cs="宋体"/>
                <w:sz w:val="24"/>
                <w:szCs w:val="24"/>
              </w:rPr>
            </w:pPr>
          </w:p>
        </w:tc>
        <w:tc>
          <w:tcPr>
            <w:tcW w:w="1124" w:type="dxa"/>
            <w:noWrap w:val="0"/>
            <w:vAlign w:val="top"/>
          </w:tcPr>
          <w:p w14:paraId="0831F23D">
            <w:pPr>
              <w:pStyle w:val="28"/>
              <w:rPr>
                <w:rFonts w:hint="eastAsia" w:ascii="宋体" w:hAnsi="宋体" w:eastAsia="宋体" w:cs="宋体"/>
                <w:sz w:val="24"/>
                <w:szCs w:val="24"/>
              </w:rPr>
            </w:pPr>
          </w:p>
        </w:tc>
      </w:tr>
      <w:tr w14:paraId="32DB4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jc w:val="center"/>
        </w:trPr>
        <w:tc>
          <w:tcPr>
            <w:tcW w:w="733" w:type="dxa"/>
            <w:noWrap w:val="0"/>
            <w:vAlign w:val="top"/>
          </w:tcPr>
          <w:p w14:paraId="6A2F4518">
            <w:pPr>
              <w:pStyle w:val="28"/>
              <w:rPr>
                <w:rFonts w:hint="eastAsia" w:ascii="宋体" w:hAnsi="宋体" w:eastAsia="宋体" w:cs="宋体"/>
                <w:sz w:val="24"/>
                <w:szCs w:val="24"/>
              </w:rPr>
            </w:pPr>
          </w:p>
        </w:tc>
        <w:tc>
          <w:tcPr>
            <w:tcW w:w="1124" w:type="dxa"/>
            <w:noWrap w:val="0"/>
            <w:vAlign w:val="top"/>
          </w:tcPr>
          <w:p w14:paraId="54A5C833">
            <w:pPr>
              <w:pStyle w:val="28"/>
              <w:rPr>
                <w:rFonts w:hint="eastAsia" w:ascii="宋体" w:hAnsi="宋体" w:eastAsia="宋体" w:cs="宋体"/>
                <w:sz w:val="24"/>
                <w:szCs w:val="24"/>
              </w:rPr>
            </w:pPr>
          </w:p>
        </w:tc>
        <w:tc>
          <w:tcPr>
            <w:tcW w:w="1124" w:type="dxa"/>
            <w:noWrap w:val="0"/>
            <w:vAlign w:val="top"/>
          </w:tcPr>
          <w:p w14:paraId="3F8E783F">
            <w:pPr>
              <w:pStyle w:val="28"/>
              <w:rPr>
                <w:rFonts w:hint="eastAsia" w:ascii="宋体" w:hAnsi="宋体" w:eastAsia="宋体" w:cs="宋体"/>
                <w:sz w:val="24"/>
                <w:szCs w:val="24"/>
              </w:rPr>
            </w:pPr>
          </w:p>
        </w:tc>
        <w:tc>
          <w:tcPr>
            <w:tcW w:w="2013" w:type="dxa"/>
            <w:noWrap w:val="0"/>
            <w:vAlign w:val="top"/>
          </w:tcPr>
          <w:p w14:paraId="50EBB61C">
            <w:pPr>
              <w:pStyle w:val="28"/>
              <w:rPr>
                <w:rFonts w:hint="eastAsia" w:ascii="宋体" w:hAnsi="宋体" w:eastAsia="宋体" w:cs="宋体"/>
                <w:sz w:val="24"/>
                <w:szCs w:val="24"/>
              </w:rPr>
            </w:pPr>
          </w:p>
        </w:tc>
        <w:tc>
          <w:tcPr>
            <w:tcW w:w="1124" w:type="dxa"/>
            <w:noWrap w:val="0"/>
            <w:vAlign w:val="top"/>
          </w:tcPr>
          <w:p w14:paraId="71BE77F8">
            <w:pPr>
              <w:pStyle w:val="28"/>
              <w:rPr>
                <w:rFonts w:hint="eastAsia" w:ascii="宋体" w:hAnsi="宋体" w:eastAsia="宋体" w:cs="宋体"/>
                <w:sz w:val="24"/>
                <w:szCs w:val="24"/>
              </w:rPr>
            </w:pPr>
          </w:p>
        </w:tc>
        <w:tc>
          <w:tcPr>
            <w:tcW w:w="1124" w:type="dxa"/>
            <w:noWrap w:val="0"/>
            <w:vAlign w:val="top"/>
          </w:tcPr>
          <w:p w14:paraId="459F9E51">
            <w:pPr>
              <w:pStyle w:val="28"/>
              <w:rPr>
                <w:rFonts w:hint="eastAsia" w:ascii="宋体" w:hAnsi="宋体" w:eastAsia="宋体" w:cs="宋体"/>
                <w:sz w:val="24"/>
                <w:szCs w:val="24"/>
              </w:rPr>
            </w:pPr>
          </w:p>
        </w:tc>
        <w:tc>
          <w:tcPr>
            <w:tcW w:w="1124" w:type="dxa"/>
            <w:noWrap w:val="0"/>
            <w:vAlign w:val="top"/>
          </w:tcPr>
          <w:p w14:paraId="046E09A6">
            <w:pPr>
              <w:pStyle w:val="28"/>
              <w:rPr>
                <w:rFonts w:hint="eastAsia" w:ascii="宋体" w:hAnsi="宋体" w:eastAsia="宋体" w:cs="宋体"/>
                <w:sz w:val="24"/>
                <w:szCs w:val="24"/>
              </w:rPr>
            </w:pPr>
          </w:p>
        </w:tc>
        <w:tc>
          <w:tcPr>
            <w:tcW w:w="1124" w:type="dxa"/>
            <w:noWrap w:val="0"/>
            <w:vAlign w:val="top"/>
          </w:tcPr>
          <w:p w14:paraId="51ECEFB7">
            <w:pPr>
              <w:pStyle w:val="28"/>
              <w:rPr>
                <w:rFonts w:hint="eastAsia" w:ascii="宋体" w:hAnsi="宋体" w:eastAsia="宋体" w:cs="宋体"/>
                <w:sz w:val="24"/>
                <w:szCs w:val="24"/>
              </w:rPr>
            </w:pPr>
          </w:p>
        </w:tc>
        <w:tc>
          <w:tcPr>
            <w:tcW w:w="1124" w:type="dxa"/>
            <w:noWrap w:val="0"/>
            <w:vAlign w:val="top"/>
          </w:tcPr>
          <w:p w14:paraId="7D657F7F">
            <w:pPr>
              <w:pStyle w:val="28"/>
              <w:rPr>
                <w:rFonts w:hint="eastAsia" w:ascii="宋体" w:hAnsi="宋体" w:eastAsia="宋体" w:cs="宋体"/>
                <w:sz w:val="24"/>
                <w:szCs w:val="24"/>
              </w:rPr>
            </w:pPr>
          </w:p>
        </w:tc>
        <w:tc>
          <w:tcPr>
            <w:tcW w:w="1124" w:type="dxa"/>
            <w:noWrap w:val="0"/>
            <w:vAlign w:val="top"/>
          </w:tcPr>
          <w:p w14:paraId="351FFDCF">
            <w:pPr>
              <w:pStyle w:val="28"/>
              <w:rPr>
                <w:rFonts w:hint="eastAsia" w:ascii="宋体" w:hAnsi="宋体" w:eastAsia="宋体" w:cs="宋体"/>
                <w:sz w:val="24"/>
                <w:szCs w:val="24"/>
              </w:rPr>
            </w:pPr>
          </w:p>
        </w:tc>
        <w:tc>
          <w:tcPr>
            <w:tcW w:w="1124" w:type="dxa"/>
            <w:noWrap w:val="0"/>
            <w:vAlign w:val="top"/>
          </w:tcPr>
          <w:p w14:paraId="783589CB">
            <w:pPr>
              <w:pStyle w:val="28"/>
              <w:rPr>
                <w:rFonts w:hint="eastAsia" w:ascii="宋体" w:hAnsi="宋体" w:eastAsia="宋体" w:cs="宋体"/>
                <w:sz w:val="24"/>
                <w:szCs w:val="24"/>
              </w:rPr>
            </w:pPr>
          </w:p>
        </w:tc>
        <w:tc>
          <w:tcPr>
            <w:tcW w:w="1124" w:type="dxa"/>
            <w:noWrap w:val="0"/>
            <w:vAlign w:val="top"/>
          </w:tcPr>
          <w:p w14:paraId="318136BB">
            <w:pPr>
              <w:pStyle w:val="28"/>
              <w:rPr>
                <w:rFonts w:hint="eastAsia" w:ascii="宋体" w:hAnsi="宋体" w:eastAsia="宋体" w:cs="宋体"/>
                <w:sz w:val="24"/>
                <w:szCs w:val="24"/>
              </w:rPr>
            </w:pPr>
          </w:p>
        </w:tc>
      </w:tr>
      <w:tr w14:paraId="05286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jc w:val="center"/>
        </w:trPr>
        <w:tc>
          <w:tcPr>
            <w:tcW w:w="733" w:type="dxa"/>
            <w:noWrap w:val="0"/>
            <w:vAlign w:val="top"/>
          </w:tcPr>
          <w:p w14:paraId="2865ED61">
            <w:pPr>
              <w:pStyle w:val="28"/>
              <w:rPr>
                <w:rFonts w:hint="eastAsia" w:ascii="宋体" w:hAnsi="宋体" w:eastAsia="宋体" w:cs="宋体"/>
                <w:sz w:val="24"/>
                <w:szCs w:val="24"/>
              </w:rPr>
            </w:pPr>
          </w:p>
        </w:tc>
        <w:tc>
          <w:tcPr>
            <w:tcW w:w="1124" w:type="dxa"/>
            <w:noWrap w:val="0"/>
            <w:vAlign w:val="top"/>
          </w:tcPr>
          <w:p w14:paraId="545FA338">
            <w:pPr>
              <w:pStyle w:val="28"/>
              <w:rPr>
                <w:rFonts w:hint="eastAsia" w:ascii="宋体" w:hAnsi="宋体" w:eastAsia="宋体" w:cs="宋体"/>
                <w:sz w:val="24"/>
                <w:szCs w:val="24"/>
              </w:rPr>
            </w:pPr>
          </w:p>
        </w:tc>
        <w:tc>
          <w:tcPr>
            <w:tcW w:w="1124" w:type="dxa"/>
            <w:noWrap w:val="0"/>
            <w:vAlign w:val="top"/>
          </w:tcPr>
          <w:p w14:paraId="209C87C7">
            <w:pPr>
              <w:pStyle w:val="28"/>
              <w:rPr>
                <w:rFonts w:hint="eastAsia" w:ascii="宋体" w:hAnsi="宋体" w:eastAsia="宋体" w:cs="宋体"/>
                <w:sz w:val="24"/>
                <w:szCs w:val="24"/>
              </w:rPr>
            </w:pPr>
          </w:p>
        </w:tc>
        <w:tc>
          <w:tcPr>
            <w:tcW w:w="2013" w:type="dxa"/>
            <w:noWrap w:val="0"/>
            <w:vAlign w:val="top"/>
          </w:tcPr>
          <w:p w14:paraId="6757E7FE">
            <w:pPr>
              <w:pStyle w:val="28"/>
              <w:rPr>
                <w:rFonts w:hint="eastAsia" w:ascii="宋体" w:hAnsi="宋体" w:eastAsia="宋体" w:cs="宋体"/>
                <w:sz w:val="24"/>
                <w:szCs w:val="24"/>
              </w:rPr>
            </w:pPr>
          </w:p>
        </w:tc>
        <w:tc>
          <w:tcPr>
            <w:tcW w:w="1124" w:type="dxa"/>
            <w:noWrap w:val="0"/>
            <w:vAlign w:val="top"/>
          </w:tcPr>
          <w:p w14:paraId="6FE302D4">
            <w:pPr>
              <w:pStyle w:val="28"/>
              <w:rPr>
                <w:rFonts w:hint="eastAsia" w:ascii="宋体" w:hAnsi="宋体" w:eastAsia="宋体" w:cs="宋体"/>
                <w:sz w:val="24"/>
                <w:szCs w:val="24"/>
              </w:rPr>
            </w:pPr>
          </w:p>
        </w:tc>
        <w:tc>
          <w:tcPr>
            <w:tcW w:w="1124" w:type="dxa"/>
            <w:noWrap w:val="0"/>
            <w:vAlign w:val="top"/>
          </w:tcPr>
          <w:p w14:paraId="19530539">
            <w:pPr>
              <w:pStyle w:val="28"/>
              <w:rPr>
                <w:rFonts w:hint="eastAsia" w:ascii="宋体" w:hAnsi="宋体" w:eastAsia="宋体" w:cs="宋体"/>
                <w:sz w:val="24"/>
                <w:szCs w:val="24"/>
              </w:rPr>
            </w:pPr>
          </w:p>
        </w:tc>
        <w:tc>
          <w:tcPr>
            <w:tcW w:w="1124" w:type="dxa"/>
            <w:noWrap w:val="0"/>
            <w:vAlign w:val="top"/>
          </w:tcPr>
          <w:p w14:paraId="797F8CB8">
            <w:pPr>
              <w:pStyle w:val="28"/>
              <w:rPr>
                <w:rFonts w:hint="eastAsia" w:ascii="宋体" w:hAnsi="宋体" w:eastAsia="宋体" w:cs="宋体"/>
                <w:sz w:val="24"/>
                <w:szCs w:val="24"/>
              </w:rPr>
            </w:pPr>
          </w:p>
        </w:tc>
        <w:tc>
          <w:tcPr>
            <w:tcW w:w="1124" w:type="dxa"/>
            <w:noWrap w:val="0"/>
            <w:vAlign w:val="top"/>
          </w:tcPr>
          <w:p w14:paraId="515EED0E">
            <w:pPr>
              <w:pStyle w:val="28"/>
              <w:rPr>
                <w:rFonts w:hint="eastAsia" w:ascii="宋体" w:hAnsi="宋体" w:eastAsia="宋体" w:cs="宋体"/>
                <w:sz w:val="24"/>
                <w:szCs w:val="24"/>
              </w:rPr>
            </w:pPr>
          </w:p>
        </w:tc>
        <w:tc>
          <w:tcPr>
            <w:tcW w:w="1124" w:type="dxa"/>
            <w:noWrap w:val="0"/>
            <w:vAlign w:val="top"/>
          </w:tcPr>
          <w:p w14:paraId="7D033CA1">
            <w:pPr>
              <w:pStyle w:val="28"/>
              <w:rPr>
                <w:rFonts w:hint="eastAsia" w:ascii="宋体" w:hAnsi="宋体" w:eastAsia="宋体" w:cs="宋体"/>
                <w:sz w:val="24"/>
                <w:szCs w:val="24"/>
              </w:rPr>
            </w:pPr>
          </w:p>
        </w:tc>
        <w:tc>
          <w:tcPr>
            <w:tcW w:w="1124" w:type="dxa"/>
            <w:noWrap w:val="0"/>
            <w:vAlign w:val="top"/>
          </w:tcPr>
          <w:p w14:paraId="771DD6B8">
            <w:pPr>
              <w:pStyle w:val="28"/>
              <w:rPr>
                <w:rFonts w:hint="eastAsia" w:ascii="宋体" w:hAnsi="宋体" w:eastAsia="宋体" w:cs="宋体"/>
                <w:sz w:val="24"/>
                <w:szCs w:val="24"/>
              </w:rPr>
            </w:pPr>
          </w:p>
        </w:tc>
        <w:tc>
          <w:tcPr>
            <w:tcW w:w="1124" w:type="dxa"/>
            <w:noWrap w:val="0"/>
            <w:vAlign w:val="top"/>
          </w:tcPr>
          <w:p w14:paraId="481EDE71">
            <w:pPr>
              <w:pStyle w:val="28"/>
              <w:rPr>
                <w:rFonts w:hint="eastAsia" w:ascii="宋体" w:hAnsi="宋体" w:eastAsia="宋体" w:cs="宋体"/>
                <w:sz w:val="24"/>
                <w:szCs w:val="24"/>
              </w:rPr>
            </w:pPr>
          </w:p>
        </w:tc>
        <w:tc>
          <w:tcPr>
            <w:tcW w:w="1124" w:type="dxa"/>
            <w:noWrap w:val="0"/>
            <w:vAlign w:val="top"/>
          </w:tcPr>
          <w:p w14:paraId="0DEFBD32">
            <w:pPr>
              <w:pStyle w:val="28"/>
              <w:rPr>
                <w:rFonts w:hint="eastAsia" w:ascii="宋体" w:hAnsi="宋体" w:eastAsia="宋体" w:cs="宋体"/>
                <w:sz w:val="24"/>
                <w:szCs w:val="24"/>
              </w:rPr>
            </w:pPr>
          </w:p>
        </w:tc>
      </w:tr>
      <w:tr w14:paraId="6158E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jc w:val="center"/>
        </w:trPr>
        <w:tc>
          <w:tcPr>
            <w:tcW w:w="733" w:type="dxa"/>
            <w:noWrap w:val="0"/>
            <w:vAlign w:val="top"/>
          </w:tcPr>
          <w:p w14:paraId="0EF3DADD">
            <w:pPr>
              <w:pStyle w:val="28"/>
              <w:rPr>
                <w:rFonts w:hint="eastAsia" w:ascii="宋体" w:hAnsi="宋体" w:eastAsia="宋体" w:cs="宋体"/>
                <w:sz w:val="24"/>
                <w:szCs w:val="24"/>
              </w:rPr>
            </w:pPr>
          </w:p>
        </w:tc>
        <w:tc>
          <w:tcPr>
            <w:tcW w:w="1124" w:type="dxa"/>
            <w:noWrap w:val="0"/>
            <w:vAlign w:val="top"/>
          </w:tcPr>
          <w:p w14:paraId="34D6246F">
            <w:pPr>
              <w:pStyle w:val="28"/>
              <w:rPr>
                <w:rFonts w:hint="eastAsia" w:ascii="宋体" w:hAnsi="宋体" w:eastAsia="宋体" w:cs="宋体"/>
                <w:sz w:val="24"/>
                <w:szCs w:val="24"/>
              </w:rPr>
            </w:pPr>
          </w:p>
        </w:tc>
        <w:tc>
          <w:tcPr>
            <w:tcW w:w="1124" w:type="dxa"/>
            <w:noWrap w:val="0"/>
            <w:vAlign w:val="top"/>
          </w:tcPr>
          <w:p w14:paraId="37219A8F">
            <w:pPr>
              <w:pStyle w:val="28"/>
              <w:rPr>
                <w:rFonts w:hint="eastAsia" w:ascii="宋体" w:hAnsi="宋体" w:eastAsia="宋体" w:cs="宋体"/>
                <w:sz w:val="24"/>
                <w:szCs w:val="24"/>
              </w:rPr>
            </w:pPr>
          </w:p>
        </w:tc>
        <w:tc>
          <w:tcPr>
            <w:tcW w:w="2013" w:type="dxa"/>
            <w:noWrap w:val="0"/>
            <w:vAlign w:val="top"/>
          </w:tcPr>
          <w:p w14:paraId="60A5607C">
            <w:pPr>
              <w:pStyle w:val="28"/>
              <w:rPr>
                <w:rFonts w:hint="eastAsia" w:ascii="宋体" w:hAnsi="宋体" w:eastAsia="宋体" w:cs="宋体"/>
                <w:sz w:val="24"/>
                <w:szCs w:val="24"/>
              </w:rPr>
            </w:pPr>
          </w:p>
        </w:tc>
        <w:tc>
          <w:tcPr>
            <w:tcW w:w="1124" w:type="dxa"/>
            <w:noWrap w:val="0"/>
            <w:vAlign w:val="top"/>
          </w:tcPr>
          <w:p w14:paraId="28E2E09B">
            <w:pPr>
              <w:pStyle w:val="28"/>
              <w:rPr>
                <w:rFonts w:hint="eastAsia" w:ascii="宋体" w:hAnsi="宋体" w:eastAsia="宋体" w:cs="宋体"/>
                <w:sz w:val="24"/>
                <w:szCs w:val="24"/>
              </w:rPr>
            </w:pPr>
          </w:p>
        </w:tc>
        <w:tc>
          <w:tcPr>
            <w:tcW w:w="1124" w:type="dxa"/>
            <w:noWrap w:val="0"/>
            <w:vAlign w:val="top"/>
          </w:tcPr>
          <w:p w14:paraId="71A24D91">
            <w:pPr>
              <w:pStyle w:val="28"/>
              <w:rPr>
                <w:rFonts w:hint="eastAsia" w:ascii="宋体" w:hAnsi="宋体" w:eastAsia="宋体" w:cs="宋体"/>
                <w:sz w:val="24"/>
                <w:szCs w:val="24"/>
              </w:rPr>
            </w:pPr>
          </w:p>
        </w:tc>
        <w:tc>
          <w:tcPr>
            <w:tcW w:w="1124" w:type="dxa"/>
            <w:noWrap w:val="0"/>
            <w:vAlign w:val="top"/>
          </w:tcPr>
          <w:p w14:paraId="36C9A7FF">
            <w:pPr>
              <w:pStyle w:val="28"/>
              <w:rPr>
                <w:rFonts w:hint="eastAsia" w:ascii="宋体" w:hAnsi="宋体" w:eastAsia="宋体" w:cs="宋体"/>
                <w:sz w:val="24"/>
                <w:szCs w:val="24"/>
              </w:rPr>
            </w:pPr>
          </w:p>
        </w:tc>
        <w:tc>
          <w:tcPr>
            <w:tcW w:w="1124" w:type="dxa"/>
            <w:noWrap w:val="0"/>
            <w:vAlign w:val="top"/>
          </w:tcPr>
          <w:p w14:paraId="0F56BCE3">
            <w:pPr>
              <w:pStyle w:val="28"/>
              <w:rPr>
                <w:rFonts w:hint="eastAsia" w:ascii="宋体" w:hAnsi="宋体" w:eastAsia="宋体" w:cs="宋体"/>
                <w:sz w:val="24"/>
                <w:szCs w:val="24"/>
              </w:rPr>
            </w:pPr>
          </w:p>
        </w:tc>
        <w:tc>
          <w:tcPr>
            <w:tcW w:w="1124" w:type="dxa"/>
            <w:noWrap w:val="0"/>
            <w:vAlign w:val="top"/>
          </w:tcPr>
          <w:p w14:paraId="6B20D2B6">
            <w:pPr>
              <w:pStyle w:val="28"/>
              <w:rPr>
                <w:rFonts w:hint="eastAsia" w:ascii="宋体" w:hAnsi="宋体" w:eastAsia="宋体" w:cs="宋体"/>
                <w:sz w:val="24"/>
                <w:szCs w:val="24"/>
              </w:rPr>
            </w:pPr>
          </w:p>
        </w:tc>
        <w:tc>
          <w:tcPr>
            <w:tcW w:w="1124" w:type="dxa"/>
            <w:noWrap w:val="0"/>
            <w:vAlign w:val="top"/>
          </w:tcPr>
          <w:p w14:paraId="42ADBB7A">
            <w:pPr>
              <w:pStyle w:val="28"/>
              <w:rPr>
                <w:rFonts w:hint="eastAsia" w:ascii="宋体" w:hAnsi="宋体" w:eastAsia="宋体" w:cs="宋体"/>
                <w:sz w:val="24"/>
                <w:szCs w:val="24"/>
              </w:rPr>
            </w:pPr>
          </w:p>
        </w:tc>
        <w:tc>
          <w:tcPr>
            <w:tcW w:w="1124" w:type="dxa"/>
            <w:noWrap w:val="0"/>
            <w:vAlign w:val="top"/>
          </w:tcPr>
          <w:p w14:paraId="5AA93B31">
            <w:pPr>
              <w:pStyle w:val="28"/>
              <w:rPr>
                <w:rFonts w:hint="eastAsia" w:ascii="宋体" w:hAnsi="宋体" w:eastAsia="宋体" w:cs="宋体"/>
                <w:sz w:val="24"/>
                <w:szCs w:val="24"/>
              </w:rPr>
            </w:pPr>
          </w:p>
        </w:tc>
        <w:tc>
          <w:tcPr>
            <w:tcW w:w="1124" w:type="dxa"/>
            <w:noWrap w:val="0"/>
            <w:vAlign w:val="top"/>
          </w:tcPr>
          <w:p w14:paraId="2665BDAE">
            <w:pPr>
              <w:pStyle w:val="28"/>
              <w:rPr>
                <w:rFonts w:hint="eastAsia" w:ascii="宋体" w:hAnsi="宋体" w:eastAsia="宋体" w:cs="宋体"/>
                <w:sz w:val="24"/>
                <w:szCs w:val="24"/>
              </w:rPr>
            </w:pPr>
          </w:p>
        </w:tc>
      </w:tr>
      <w:tr w14:paraId="7F841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jc w:val="center"/>
        </w:trPr>
        <w:tc>
          <w:tcPr>
            <w:tcW w:w="733" w:type="dxa"/>
            <w:noWrap w:val="0"/>
            <w:vAlign w:val="top"/>
          </w:tcPr>
          <w:p w14:paraId="453A4269">
            <w:pPr>
              <w:pStyle w:val="28"/>
              <w:rPr>
                <w:rFonts w:hint="eastAsia" w:ascii="宋体" w:hAnsi="宋体" w:eastAsia="宋体" w:cs="宋体"/>
                <w:sz w:val="24"/>
                <w:szCs w:val="24"/>
              </w:rPr>
            </w:pPr>
          </w:p>
        </w:tc>
        <w:tc>
          <w:tcPr>
            <w:tcW w:w="1124" w:type="dxa"/>
            <w:noWrap w:val="0"/>
            <w:vAlign w:val="top"/>
          </w:tcPr>
          <w:p w14:paraId="3C2A9D10">
            <w:pPr>
              <w:pStyle w:val="28"/>
              <w:rPr>
                <w:rFonts w:hint="eastAsia" w:ascii="宋体" w:hAnsi="宋体" w:eastAsia="宋体" w:cs="宋体"/>
                <w:sz w:val="24"/>
                <w:szCs w:val="24"/>
              </w:rPr>
            </w:pPr>
          </w:p>
        </w:tc>
        <w:tc>
          <w:tcPr>
            <w:tcW w:w="1124" w:type="dxa"/>
            <w:noWrap w:val="0"/>
            <w:vAlign w:val="top"/>
          </w:tcPr>
          <w:p w14:paraId="2DE044EA">
            <w:pPr>
              <w:pStyle w:val="28"/>
              <w:rPr>
                <w:rFonts w:hint="eastAsia" w:ascii="宋体" w:hAnsi="宋体" w:eastAsia="宋体" w:cs="宋体"/>
                <w:sz w:val="24"/>
                <w:szCs w:val="24"/>
              </w:rPr>
            </w:pPr>
          </w:p>
        </w:tc>
        <w:tc>
          <w:tcPr>
            <w:tcW w:w="2013" w:type="dxa"/>
            <w:noWrap w:val="0"/>
            <w:vAlign w:val="top"/>
          </w:tcPr>
          <w:p w14:paraId="33A11B7C">
            <w:pPr>
              <w:pStyle w:val="28"/>
              <w:rPr>
                <w:rFonts w:hint="eastAsia" w:ascii="宋体" w:hAnsi="宋体" w:eastAsia="宋体" w:cs="宋体"/>
                <w:sz w:val="24"/>
                <w:szCs w:val="24"/>
              </w:rPr>
            </w:pPr>
          </w:p>
        </w:tc>
        <w:tc>
          <w:tcPr>
            <w:tcW w:w="1124" w:type="dxa"/>
            <w:noWrap w:val="0"/>
            <w:vAlign w:val="top"/>
          </w:tcPr>
          <w:p w14:paraId="59E047DE">
            <w:pPr>
              <w:pStyle w:val="28"/>
              <w:rPr>
                <w:rFonts w:hint="eastAsia" w:ascii="宋体" w:hAnsi="宋体" w:eastAsia="宋体" w:cs="宋体"/>
                <w:sz w:val="24"/>
                <w:szCs w:val="24"/>
              </w:rPr>
            </w:pPr>
          </w:p>
        </w:tc>
        <w:tc>
          <w:tcPr>
            <w:tcW w:w="1124" w:type="dxa"/>
            <w:noWrap w:val="0"/>
            <w:vAlign w:val="top"/>
          </w:tcPr>
          <w:p w14:paraId="48129DF3">
            <w:pPr>
              <w:pStyle w:val="28"/>
              <w:rPr>
                <w:rFonts w:hint="eastAsia" w:ascii="宋体" w:hAnsi="宋体" w:eastAsia="宋体" w:cs="宋体"/>
                <w:sz w:val="24"/>
                <w:szCs w:val="24"/>
              </w:rPr>
            </w:pPr>
          </w:p>
        </w:tc>
        <w:tc>
          <w:tcPr>
            <w:tcW w:w="1124" w:type="dxa"/>
            <w:noWrap w:val="0"/>
            <w:vAlign w:val="top"/>
          </w:tcPr>
          <w:p w14:paraId="6BECC9E2">
            <w:pPr>
              <w:pStyle w:val="28"/>
              <w:rPr>
                <w:rFonts w:hint="eastAsia" w:ascii="宋体" w:hAnsi="宋体" w:eastAsia="宋体" w:cs="宋体"/>
                <w:sz w:val="24"/>
                <w:szCs w:val="24"/>
              </w:rPr>
            </w:pPr>
          </w:p>
        </w:tc>
        <w:tc>
          <w:tcPr>
            <w:tcW w:w="1124" w:type="dxa"/>
            <w:noWrap w:val="0"/>
            <w:vAlign w:val="top"/>
          </w:tcPr>
          <w:p w14:paraId="40C40165">
            <w:pPr>
              <w:pStyle w:val="28"/>
              <w:rPr>
                <w:rFonts w:hint="eastAsia" w:ascii="宋体" w:hAnsi="宋体" w:eastAsia="宋体" w:cs="宋体"/>
                <w:sz w:val="24"/>
                <w:szCs w:val="24"/>
              </w:rPr>
            </w:pPr>
          </w:p>
        </w:tc>
        <w:tc>
          <w:tcPr>
            <w:tcW w:w="1124" w:type="dxa"/>
            <w:noWrap w:val="0"/>
            <w:vAlign w:val="top"/>
          </w:tcPr>
          <w:p w14:paraId="4FD62F23">
            <w:pPr>
              <w:pStyle w:val="28"/>
              <w:rPr>
                <w:rFonts w:hint="eastAsia" w:ascii="宋体" w:hAnsi="宋体" w:eastAsia="宋体" w:cs="宋体"/>
                <w:sz w:val="24"/>
                <w:szCs w:val="24"/>
              </w:rPr>
            </w:pPr>
          </w:p>
        </w:tc>
        <w:tc>
          <w:tcPr>
            <w:tcW w:w="1124" w:type="dxa"/>
            <w:noWrap w:val="0"/>
            <w:vAlign w:val="top"/>
          </w:tcPr>
          <w:p w14:paraId="0187DE54">
            <w:pPr>
              <w:pStyle w:val="28"/>
              <w:rPr>
                <w:rFonts w:hint="eastAsia" w:ascii="宋体" w:hAnsi="宋体" w:eastAsia="宋体" w:cs="宋体"/>
                <w:sz w:val="24"/>
                <w:szCs w:val="24"/>
              </w:rPr>
            </w:pPr>
          </w:p>
        </w:tc>
        <w:tc>
          <w:tcPr>
            <w:tcW w:w="1124" w:type="dxa"/>
            <w:noWrap w:val="0"/>
            <w:vAlign w:val="top"/>
          </w:tcPr>
          <w:p w14:paraId="29329787">
            <w:pPr>
              <w:pStyle w:val="28"/>
              <w:rPr>
                <w:rFonts w:hint="eastAsia" w:ascii="宋体" w:hAnsi="宋体" w:eastAsia="宋体" w:cs="宋体"/>
                <w:sz w:val="24"/>
                <w:szCs w:val="24"/>
              </w:rPr>
            </w:pPr>
          </w:p>
        </w:tc>
        <w:tc>
          <w:tcPr>
            <w:tcW w:w="1124" w:type="dxa"/>
            <w:noWrap w:val="0"/>
            <w:vAlign w:val="top"/>
          </w:tcPr>
          <w:p w14:paraId="4E2597B5">
            <w:pPr>
              <w:pStyle w:val="28"/>
              <w:rPr>
                <w:rFonts w:hint="eastAsia" w:ascii="宋体" w:hAnsi="宋体" w:eastAsia="宋体" w:cs="宋体"/>
                <w:sz w:val="24"/>
                <w:szCs w:val="24"/>
              </w:rPr>
            </w:pPr>
          </w:p>
        </w:tc>
      </w:tr>
      <w:tr w14:paraId="19C92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4" w:hRule="atLeast"/>
          <w:jc w:val="center"/>
        </w:trPr>
        <w:tc>
          <w:tcPr>
            <w:tcW w:w="1857" w:type="dxa"/>
            <w:gridSpan w:val="2"/>
            <w:noWrap w:val="0"/>
            <w:vAlign w:val="center"/>
          </w:tcPr>
          <w:p w14:paraId="59227E89">
            <w:pPr>
              <w:pStyle w:val="28"/>
              <w:spacing w:before="1"/>
              <w:jc w:val="center"/>
              <w:rPr>
                <w:rFonts w:hint="eastAsia" w:ascii="宋体" w:hAnsi="宋体" w:eastAsia="宋体" w:cs="宋体"/>
                <w:sz w:val="24"/>
                <w:szCs w:val="24"/>
              </w:rPr>
            </w:pPr>
            <w:r>
              <w:rPr>
                <w:rFonts w:hint="eastAsia" w:ascii="宋体" w:hAnsi="宋体" w:eastAsia="宋体" w:cs="宋体"/>
                <w:sz w:val="24"/>
                <w:szCs w:val="24"/>
              </w:rPr>
              <w:t>存在的问题</w:t>
            </w:r>
          </w:p>
        </w:tc>
        <w:tc>
          <w:tcPr>
            <w:tcW w:w="12126" w:type="dxa"/>
            <w:gridSpan w:val="10"/>
            <w:noWrap w:val="0"/>
            <w:vAlign w:val="top"/>
          </w:tcPr>
          <w:p w14:paraId="02BD4CA9">
            <w:pPr>
              <w:pStyle w:val="28"/>
              <w:rPr>
                <w:rFonts w:hint="eastAsia" w:ascii="宋体" w:hAnsi="宋体" w:eastAsia="宋体" w:cs="宋体"/>
                <w:sz w:val="24"/>
                <w:szCs w:val="24"/>
              </w:rPr>
            </w:pPr>
          </w:p>
        </w:tc>
      </w:tr>
      <w:tr w14:paraId="64C14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1" w:hRule="atLeast"/>
          <w:jc w:val="center"/>
        </w:trPr>
        <w:tc>
          <w:tcPr>
            <w:tcW w:w="1857" w:type="dxa"/>
            <w:gridSpan w:val="2"/>
            <w:noWrap w:val="0"/>
            <w:vAlign w:val="center"/>
          </w:tcPr>
          <w:p w14:paraId="7E9D67A8">
            <w:pPr>
              <w:pStyle w:val="28"/>
              <w:jc w:val="center"/>
              <w:rPr>
                <w:rFonts w:hint="eastAsia" w:ascii="宋体" w:hAnsi="宋体" w:eastAsia="宋体" w:cs="宋体"/>
                <w:sz w:val="24"/>
                <w:szCs w:val="24"/>
              </w:rPr>
            </w:pPr>
            <w:r>
              <w:rPr>
                <w:rFonts w:hint="eastAsia" w:ascii="宋体" w:hAnsi="宋体" w:eastAsia="宋体" w:cs="宋体"/>
                <w:sz w:val="24"/>
                <w:szCs w:val="24"/>
              </w:rPr>
              <w:t>采取的措施</w:t>
            </w:r>
          </w:p>
        </w:tc>
        <w:tc>
          <w:tcPr>
            <w:tcW w:w="12126" w:type="dxa"/>
            <w:gridSpan w:val="10"/>
            <w:noWrap w:val="0"/>
            <w:vAlign w:val="top"/>
          </w:tcPr>
          <w:p w14:paraId="74EC9DB1">
            <w:pPr>
              <w:pStyle w:val="28"/>
              <w:rPr>
                <w:rFonts w:hint="eastAsia" w:ascii="宋体" w:hAnsi="宋体" w:eastAsia="宋体" w:cs="宋体"/>
                <w:sz w:val="24"/>
                <w:szCs w:val="24"/>
              </w:rPr>
            </w:pPr>
          </w:p>
        </w:tc>
      </w:tr>
    </w:tbl>
    <w:p w14:paraId="268596E7"/>
    <w:p w14:paraId="2BC414C3">
      <w:pPr>
        <w:keepNext w:val="0"/>
        <w:keepLines w:val="0"/>
        <w:pageBreakBefore w:val="0"/>
        <w:widowControl/>
        <w:kinsoku/>
        <w:wordWrap/>
        <w:overflowPunct/>
        <w:topLinePunct w:val="0"/>
        <w:autoSpaceDE/>
        <w:autoSpaceDN/>
        <w:bidi w:val="0"/>
        <w:spacing w:line="360" w:lineRule="auto"/>
        <w:jc w:val="left"/>
        <w:textAlignment w:val="auto"/>
        <w:rPr>
          <w:rFonts w:hint="eastAsia"/>
        </w:rPr>
        <w:sectPr>
          <w:pgSz w:w="16838" w:h="11922" w:orient="landscape"/>
          <w:pgMar w:top="1587" w:right="1701" w:bottom="1474" w:left="1701" w:header="0" w:footer="1185" w:gutter="0"/>
          <w:pgNumType w:fmt="decimal"/>
          <w:cols w:space="0" w:num="1"/>
          <w:rtlGutter w:val="0"/>
          <w:docGrid w:linePitch="312" w:charSpace="0"/>
        </w:sectPr>
      </w:pPr>
    </w:p>
    <w:p w14:paraId="6E2027C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6</w:t>
      </w:r>
    </w:p>
    <w:p w14:paraId="3ED4C8A7">
      <w:pPr>
        <w:keepNext w:val="0"/>
        <w:keepLines w:val="0"/>
        <w:pageBreakBefore w:val="0"/>
        <w:widowControl w:val="0"/>
        <w:kinsoku/>
        <w:wordWrap/>
        <w:overflowPunct/>
        <w:topLinePunct w:val="0"/>
        <w:autoSpaceDE/>
        <w:autoSpaceDN/>
        <w:bidi w:val="0"/>
        <w:adjustRightInd/>
        <w:snapToGrid/>
        <w:spacing w:line="360" w:lineRule="auto"/>
        <w:ind w:left="454" w:right="-23"/>
        <w:jc w:val="center"/>
        <w:textAlignment w:val="auto"/>
        <w:rPr>
          <w:rFonts w:hint="eastAsia" w:ascii="方正小标宋简体" w:hAnsi="黑体" w:eastAsia="方正小标宋简体" w:cs="黑体"/>
          <w:b/>
          <w:bCs/>
          <w:sz w:val="36"/>
          <w:szCs w:val="36"/>
        </w:rPr>
      </w:pPr>
      <w:bookmarkStart w:id="19" w:name="_Hlk152264202"/>
      <w:r>
        <w:rPr>
          <w:rFonts w:hint="eastAsia" w:ascii="方正小标宋简体" w:hAnsi="黑体" w:eastAsia="方正小标宋简体" w:cs="黑体"/>
          <w:b/>
          <w:bCs/>
          <w:sz w:val="36"/>
          <w:szCs w:val="36"/>
          <w:lang w:val="en-US" w:eastAsia="zh-CN"/>
        </w:rPr>
        <w:t>2024-2026年</w:t>
      </w:r>
      <w:r>
        <w:rPr>
          <w:rFonts w:hint="eastAsia" w:ascii="方正小标宋简体" w:hAnsi="黑体" w:eastAsia="方正小标宋简体" w:cs="黑体"/>
          <w:b/>
          <w:bCs/>
          <w:sz w:val="36"/>
          <w:szCs w:val="36"/>
        </w:rPr>
        <w:t>海南省</w:t>
      </w:r>
    </w:p>
    <w:p w14:paraId="03759DA1">
      <w:pPr>
        <w:keepNext w:val="0"/>
        <w:keepLines w:val="0"/>
        <w:pageBreakBefore w:val="0"/>
        <w:widowControl w:val="0"/>
        <w:kinsoku/>
        <w:wordWrap/>
        <w:overflowPunct/>
        <w:topLinePunct w:val="0"/>
        <w:autoSpaceDE/>
        <w:autoSpaceDN/>
        <w:bidi w:val="0"/>
        <w:adjustRightInd/>
        <w:snapToGrid/>
        <w:spacing w:line="360" w:lineRule="auto"/>
        <w:ind w:left="454" w:right="-23"/>
        <w:jc w:val="center"/>
        <w:textAlignment w:val="auto"/>
        <w:rPr>
          <w:rFonts w:hint="eastAsia" w:ascii="方正小标宋简体" w:hAnsi="黑体" w:eastAsia="方正小标宋简体" w:cs="黑体"/>
          <w:b/>
          <w:bCs/>
          <w:sz w:val="36"/>
          <w:szCs w:val="36"/>
        </w:rPr>
      </w:pPr>
      <w:r>
        <w:rPr>
          <w:rFonts w:hint="eastAsia" w:ascii="方正小标宋简体" w:hAnsi="黑体" w:eastAsia="方正小标宋简体" w:cs="黑体"/>
          <w:b/>
          <w:bCs/>
          <w:sz w:val="36"/>
          <w:szCs w:val="36"/>
        </w:rPr>
        <w:t>农机购置</w:t>
      </w:r>
      <w:r>
        <w:rPr>
          <w:rFonts w:hint="eastAsia" w:ascii="方正小标宋简体" w:hAnsi="黑体" w:eastAsia="方正小标宋简体" w:cs="黑体"/>
          <w:b/>
          <w:bCs/>
          <w:sz w:val="36"/>
          <w:szCs w:val="36"/>
          <w:lang w:eastAsia="zh-CN"/>
        </w:rPr>
        <w:t>与应用</w:t>
      </w:r>
      <w:r>
        <w:rPr>
          <w:rFonts w:hint="eastAsia" w:ascii="方正小标宋简体" w:hAnsi="黑体" w:eastAsia="方正小标宋简体" w:cs="黑体"/>
          <w:b/>
          <w:bCs/>
          <w:sz w:val="36"/>
          <w:szCs w:val="36"/>
        </w:rPr>
        <w:t>补贴</w:t>
      </w:r>
      <w:r>
        <w:rPr>
          <w:rFonts w:hint="eastAsia" w:ascii="方正小标宋简体" w:hAnsi="黑体" w:eastAsia="方正小标宋简体" w:cs="黑体"/>
          <w:b/>
          <w:bCs/>
          <w:sz w:val="36"/>
          <w:szCs w:val="36"/>
          <w:lang w:eastAsia="zh-CN"/>
        </w:rPr>
        <w:t>机具种类范围</w:t>
      </w:r>
    </w:p>
    <w:bookmarkEnd w:id="19"/>
    <w:p w14:paraId="5018E657">
      <w:pPr>
        <w:keepNext w:val="0"/>
        <w:keepLines w:val="0"/>
        <w:pageBreakBefore w:val="0"/>
        <w:widowControl/>
        <w:kinsoku/>
        <w:wordWrap/>
        <w:overflowPunct/>
        <w:topLinePunct w:val="0"/>
        <w:autoSpaceDE/>
        <w:autoSpaceDN/>
        <w:bidi w:val="0"/>
        <w:adjustRightInd/>
        <w:snapToGrid/>
        <w:spacing w:before="156" w:beforeLines="50" w:after="156" w:afterLines="50" w:line="360" w:lineRule="auto"/>
        <w:jc w:val="center"/>
        <w:textAlignment w:val="auto"/>
        <w:outlineLvl w:val="1"/>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大类4</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个小类</w:t>
      </w:r>
      <w:r>
        <w:rPr>
          <w:rFonts w:hint="eastAsia" w:ascii="仿宋" w:hAnsi="仿宋" w:eastAsia="仿宋" w:cs="仿宋"/>
          <w:color w:val="auto"/>
          <w:kern w:val="0"/>
          <w:sz w:val="32"/>
          <w:szCs w:val="32"/>
          <w:lang w:val="en-US" w:eastAsia="zh-CN"/>
        </w:rPr>
        <w:t>91</w:t>
      </w:r>
      <w:r>
        <w:rPr>
          <w:rFonts w:hint="eastAsia" w:ascii="仿宋" w:hAnsi="仿宋" w:eastAsia="仿宋" w:cs="仿宋"/>
          <w:color w:val="auto"/>
          <w:kern w:val="0"/>
          <w:sz w:val="32"/>
          <w:szCs w:val="32"/>
        </w:rPr>
        <w:t>个品目）</w:t>
      </w:r>
    </w:p>
    <w:p w14:paraId="19F6DAFB">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1.耕整地机械</w:t>
      </w:r>
    </w:p>
    <w:p w14:paraId="04029FB3">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1.1耕地机械</w:t>
      </w:r>
    </w:p>
    <w:p w14:paraId="75488085">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1.1.1犁</w:t>
      </w:r>
    </w:p>
    <w:p w14:paraId="4D23B60F">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1.1.2旋耕机</w:t>
      </w:r>
    </w:p>
    <w:p w14:paraId="5839DF91">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1.1.3微型耕耘机</w:t>
      </w:r>
    </w:p>
    <w:p w14:paraId="7DB8B3CF">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1.1.</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深松机</w:t>
      </w:r>
    </w:p>
    <w:p w14:paraId="56153632">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1.1.</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开沟机</w:t>
      </w:r>
    </w:p>
    <w:p w14:paraId="3ED07616">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挖坑（成穴）机</w:t>
      </w:r>
    </w:p>
    <w:p w14:paraId="0343466D">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1.2整地机械</w:t>
      </w:r>
    </w:p>
    <w:p w14:paraId="24526E0D">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1.2.1耙（限圆盘耙、驱动耙）</w:t>
      </w:r>
    </w:p>
    <w:p w14:paraId="57B6013E">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1.2.2埋茬起浆机</w:t>
      </w:r>
    </w:p>
    <w:p w14:paraId="21835472">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1.2.3起垄机</w:t>
      </w:r>
    </w:p>
    <w:p w14:paraId="615025B3">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1.2.</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铺膜机</w:t>
      </w:r>
    </w:p>
    <w:p w14:paraId="72092FED">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2.种植施肥机械</w:t>
      </w:r>
    </w:p>
    <w:p w14:paraId="38543ED8">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2.1种子播前处理和育苗机械设备</w:t>
      </w:r>
    </w:p>
    <w:p w14:paraId="5A54E556">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2.1.</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育秧（苗）播种设备</w:t>
      </w:r>
    </w:p>
    <w:p w14:paraId="07A87234">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2.2播种机械（可含施肥功能）</w:t>
      </w:r>
    </w:p>
    <w:p w14:paraId="28D4C537">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2.2.1穴播机</w:t>
      </w:r>
    </w:p>
    <w:p w14:paraId="4B9281B1">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2.2.2单粒（精密）播种机</w:t>
      </w:r>
    </w:p>
    <w:p w14:paraId="088BDF6A">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2.3耕整地播种作业机械（可含施肥功能）</w:t>
      </w:r>
    </w:p>
    <w:p w14:paraId="6BE30501">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2.3.1旋耕播种机</w:t>
      </w:r>
    </w:p>
    <w:p w14:paraId="3D52DB7D">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2.3.2铺膜（带）播种机</w:t>
      </w:r>
    </w:p>
    <w:p w14:paraId="5786CCC0">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2.4栽植机械</w:t>
      </w:r>
    </w:p>
    <w:p w14:paraId="4D3973C6">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2.4.1插秧机</w:t>
      </w:r>
    </w:p>
    <w:p w14:paraId="642C5011">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2.4.</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移栽机</w:t>
      </w:r>
    </w:p>
    <w:p w14:paraId="3A321413">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2.5施肥机械</w:t>
      </w:r>
    </w:p>
    <w:p w14:paraId="3CF54E6C">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2.5.1施肥机</w:t>
      </w:r>
    </w:p>
    <w:p w14:paraId="0B510339">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2.5.2撒（抛）肥机</w:t>
      </w:r>
    </w:p>
    <w:p w14:paraId="47CB7A73">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3.田间管理机械</w:t>
      </w:r>
    </w:p>
    <w:p w14:paraId="7781F64F">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3.1中耕机械</w:t>
      </w:r>
    </w:p>
    <w:p w14:paraId="478F609A">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3.1.1中耕机</w:t>
      </w:r>
    </w:p>
    <w:p w14:paraId="7C907FE3">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3.1.2田园管理机</w:t>
      </w:r>
    </w:p>
    <w:p w14:paraId="2BE1E749">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3.1.3割草机（含果园无人割草机）</w:t>
      </w:r>
    </w:p>
    <w:p w14:paraId="198E0876">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3.2植保机械</w:t>
      </w:r>
    </w:p>
    <w:p w14:paraId="474CB415">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3.2.1喷雾机</w:t>
      </w:r>
    </w:p>
    <w:p w14:paraId="6EEE6488">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3.2.2农用（植保）无人驾驶航空器（可含撒播等功能）</w:t>
      </w:r>
    </w:p>
    <w:p w14:paraId="12F3BE35">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3.3修剪防护管理机械</w:t>
      </w:r>
    </w:p>
    <w:p w14:paraId="560449B5">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3.3.1枝条切碎机</w:t>
      </w:r>
    </w:p>
    <w:p w14:paraId="4F283C4D">
      <w:pPr>
        <w:keepNext w:val="0"/>
        <w:keepLines w:val="0"/>
        <w:pageBreakBefore w:val="0"/>
        <w:widowControl/>
        <w:kinsoku/>
        <w:wordWrap/>
        <w:overflowPunct/>
        <w:topLinePunct w:val="0"/>
        <w:autoSpaceDE/>
        <w:autoSpaceDN/>
        <w:bidi w:val="0"/>
        <w:spacing w:line="360" w:lineRule="auto"/>
        <w:ind w:firstLine="1280" w:firstLineChars="4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3.3.2农用升降作业平台</w:t>
      </w:r>
    </w:p>
    <w:p w14:paraId="3DD841E6">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4.灌溉机械</w:t>
      </w:r>
    </w:p>
    <w:p w14:paraId="1927F7A7">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4.1微灌设备</w:t>
      </w:r>
    </w:p>
    <w:p w14:paraId="6C203402">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4.1.1微喷灌设备</w:t>
      </w:r>
    </w:p>
    <w:p w14:paraId="384A0ACB">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4.1.2灌溉首部</w:t>
      </w:r>
    </w:p>
    <w:p w14:paraId="44FB09EE">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5.收获机械</w:t>
      </w:r>
    </w:p>
    <w:p w14:paraId="66C51E76">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5.1粮食作物收获机械</w:t>
      </w:r>
    </w:p>
    <w:p w14:paraId="0F9A7EDD">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5.1.1谷物联合收割机</w:t>
      </w:r>
    </w:p>
    <w:p w14:paraId="092F0D2F">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5.1.2玉米收获机</w:t>
      </w:r>
    </w:p>
    <w:p w14:paraId="091536CF">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5.1.3薯类收获机</w:t>
      </w:r>
    </w:p>
    <w:p w14:paraId="1F06D528">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5.2油料作物收获机械</w:t>
      </w:r>
    </w:p>
    <w:p w14:paraId="65109C10">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i/>
          <w:color w:val="auto"/>
          <w:kern w:val="0"/>
          <w:sz w:val="32"/>
          <w:szCs w:val="32"/>
          <w:u w:val="single"/>
        </w:rPr>
      </w:pPr>
      <w:r>
        <w:rPr>
          <w:rFonts w:hint="eastAsia" w:ascii="仿宋" w:hAnsi="仿宋" w:eastAsia="仿宋" w:cs="仿宋"/>
          <w:color w:val="auto"/>
          <w:kern w:val="0"/>
          <w:sz w:val="32"/>
          <w:szCs w:val="32"/>
        </w:rPr>
        <w:t xml:space="preserve">    5.2.1大豆收获机</w:t>
      </w:r>
    </w:p>
    <w:p w14:paraId="2771881D">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5.2.2花生收获机</w:t>
      </w:r>
    </w:p>
    <w:p w14:paraId="13192C67">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5.3糖料作物收获机械</w:t>
      </w:r>
    </w:p>
    <w:p w14:paraId="655615D0">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5.3.</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甘蔗联合收获机</w:t>
      </w:r>
    </w:p>
    <w:p w14:paraId="225FD666">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5.4果菜茶烟草药收获机械</w:t>
      </w:r>
    </w:p>
    <w:p w14:paraId="408C732D">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5.4.1叶类采收机</w:t>
      </w:r>
    </w:p>
    <w:p w14:paraId="3EAEFF6F">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5.4.2果类收获机</w:t>
      </w:r>
    </w:p>
    <w:p w14:paraId="5A29C7F2">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5.4.3瓜类采收机</w:t>
      </w:r>
    </w:p>
    <w:p w14:paraId="3E9E4741">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5.4.4根（茎）类收获机</w:t>
      </w:r>
    </w:p>
    <w:p w14:paraId="79C922A3">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5.5秸秆收集处理机械</w:t>
      </w:r>
    </w:p>
    <w:p w14:paraId="0D4C23B8">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5.5.1秸秆粉碎还田机</w:t>
      </w:r>
    </w:p>
    <w:p w14:paraId="062CED4B">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6.设施种植机械</w:t>
      </w:r>
    </w:p>
    <w:p w14:paraId="408FCC0E">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6.1食用菌生产设备</w:t>
      </w:r>
    </w:p>
    <w:p w14:paraId="181DD99E">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6.1.1菌料灭菌设备</w:t>
      </w:r>
    </w:p>
    <w:p w14:paraId="2B7DF5D7">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6.1.2菌料装瓶（袋）机</w:t>
      </w:r>
    </w:p>
    <w:p w14:paraId="6B64B773">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7.田间监测及作业监控设备</w:t>
      </w:r>
    </w:p>
    <w:p w14:paraId="054B98A9">
      <w:pPr>
        <w:keepNext w:val="0"/>
        <w:keepLines w:val="0"/>
        <w:pageBreakBefore w:val="0"/>
        <w:widowControl/>
        <w:kinsoku/>
        <w:wordWrap/>
        <w:overflowPunct/>
        <w:topLinePunct w:val="0"/>
        <w:autoSpaceDE/>
        <w:autoSpaceDN/>
        <w:bidi w:val="0"/>
        <w:spacing w:line="360" w:lineRule="auto"/>
        <w:ind w:firstLine="960" w:firstLineChars="3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7.1田间作业监控设备</w:t>
      </w:r>
    </w:p>
    <w:p w14:paraId="7141ECFF">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7.1.1辅助驾驶（系统）设备（含渔船用）</w:t>
      </w:r>
    </w:p>
    <w:p w14:paraId="38D25F80">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8.种植业废弃物处理设备</w:t>
      </w:r>
    </w:p>
    <w:p w14:paraId="4A1CD9C1">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8.1农田废弃物收集设备</w:t>
      </w:r>
    </w:p>
    <w:p w14:paraId="11F2161F">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8.1.1残膜回收机</w:t>
      </w:r>
    </w:p>
    <w:p w14:paraId="0AA3278E">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8.2农作物废弃物处理设备</w:t>
      </w:r>
    </w:p>
    <w:p w14:paraId="23A30BC4">
      <w:pPr>
        <w:keepNext w:val="0"/>
        <w:keepLines w:val="0"/>
        <w:pageBreakBefore w:val="0"/>
        <w:widowControl/>
        <w:kinsoku/>
        <w:wordWrap/>
        <w:overflowPunct/>
        <w:topLinePunct w:val="0"/>
        <w:autoSpaceDE/>
        <w:autoSpaceDN/>
        <w:bidi w:val="0"/>
        <w:spacing w:line="360" w:lineRule="auto"/>
        <w:ind w:firstLine="1120" w:firstLineChars="35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8.2.</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秸秆压块（粒、棒）机</w:t>
      </w:r>
    </w:p>
    <w:p w14:paraId="012D1765">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9.饲料（草）收获加工运输设备</w:t>
      </w:r>
    </w:p>
    <w:p w14:paraId="61D7E1C1">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9.1饲料（草）收获机械</w:t>
      </w:r>
    </w:p>
    <w:p w14:paraId="3913A7BB">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9.1.1割草（压扁）机</w:t>
      </w:r>
    </w:p>
    <w:p w14:paraId="1596D134">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9.1.2打（压）捆机</w:t>
      </w:r>
    </w:p>
    <w:p w14:paraId="220F08CB">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9.1.3青（黄）饲料收获机</w:t>
      </w:r>
    </w:p>
    <w:p w14:paraId="283A92B1">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9.2饲料（草）加工机械</w:t>
      </w:r>
    </w:p>
    <w:p w14:paraId="66702DD4">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9.2.1铡草机</w:t>
      </w:r>
    </w:p>
    <w:p w14:paraId="468E13AE">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9.2.2青贮切碎机</w:t>
      </w:r>
    </w:p>
    <w:p w14:paraId="6E224B68">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9.2.3饲料（草）粉碎机</w:t>
      </w:r>
    </w:p>
    <w:p w14:paraId="1206B008">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9.2.4饲料混合机</w:t>
      </w:r>
    </w:p>
    <w:p w14:paraId="56A3E390">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9.2.5全混合日粮制备机</w:t>
      </w:r>
    </w:p>
    <w:p w14:paraId="4F365B5F">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10.畜禽养殖机械</w:t>
      </w:r>
    </w:p>
    <w:p w14:paraId="7E956170">
      <w:pPr>
        <w:keepNext w:val="0"/>
        <w:keepLines w:val="0"/>
        <w:pageBreakBefore w:val="0"/>
        <w:widowControl/>
        <w:kinsoku/>
        <w:wordWrap/>
        <w:overflowPunct/>
        <w:topLinePunct w:val="0"/>
        <w:autoSpaceDE/>
        <w:autoSpaceDN/>
        <w:bidi w:val="0"/>
        <w:spacing w:line="360" w:lineRule="auto"/>
        <w:ind w:firstLine="960" w:firstLineChars="3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畜禽繁育设备</w:t>
      </w:r>
    </w:p>
    <w:p w14:paraId="00A084C6">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10.</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.1孵化机</w:t>
      </w:r>
    </w:p>
    <w:p w14:paraId="43903571">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10.</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饲养设备</w:t>
      </w:r>
    </w:p>
    <w:p w14:paraId="07BDC7B4">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10.</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.1喂（送）料机</w:t>
      </w:r>
    </w:p>
    <w:p w14:paraId="54CA0118">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.畜禽养殖废弃物及病死畜禽处理设备</w:t>
      </w:r>
    </w:p>
    <w:p w14:paraId="64DEF121">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.1畜禽粪污资源化利用设备</w:t>
      </w:r>
    </w:p>
    <w:p w14:paraId="7FF85ECE">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.1.1清粪机</w:t>
      </w:r>
    </w:p>
    <w:p w14:paraId="610ED3D8">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.1.2畜禽粪污固液分离机</w:t>
      </w:r>
    </w:p>
    <w:p w14:paraId="462763D5">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.1.3畜禽粪便发酵处理设备</w:t>
      </w:r>
    </w:p>
    <w:p w14:paraId="5A9C4FD6">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.1.4畜禽粪便干燥设备</w:t>
      </w:r>
    </w:p>
    <w:p w14:paraId="2C783CD5">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.1.5畜禽粪便翻堆设备</w:t>
      </w:r>
    </w:p>
    <w:p w14:paraId="59CF5F53">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.1.6沼液沼渣抽排设备</w:t>
      </w:r>
    </w:p>
    <w:p w14:paraId="02DA340E">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.2病死畜禽储运及处理设备</w:t>
      </w:r>
    </w:p>
    <w:p w14:paraId="1520ADEC">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.2.1病死畜禽处理设备</w:t>
      </w:r>
    </w:p>
    <w:p w14:paraId="1C631C2B">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.水产养殖机械</w:t>
      </w:r>
    </w:p>
    <w:p w14:paraId="7EA479DC">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.1水产养殖成套设备</w:t>
      </w:r>
    </w:p>
    <w:p w14:paraId="71EECC5B">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.1.1网箱养殖装置</w:t>
      </w:r>
    </w:p>
    <w:p w14:paraId="1A6C4F8F">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.2投饲机械</w:t>
      </w:r>
    </w:p>
    <w:p w14:paraId="44049E29">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.2.1投（饲）饵机</w:t>
      </w:r>
    </w:p>
    <w:p w14:paraId="5CEB8B94">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.3水质调控设备</w:t>
      </w:r>
    </w:p>
    <w:p w14:paraId="5A7610E0">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.3.1增氧机</w:t>
      </w:r>
    </w:p>
    <w:p w14:paraId="5B7BE1C9">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.3.2水质调控监控设备</w:t>
      </w:r>
    </w:p>
    <w:p w14:paraId="4AD648DE">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.捕捞机械设备</w:t>
      </w:r>
    </w:p>
    <w:p w14:paraId="050CDD8E">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.1绞纲机械</w:t>
      </w:r>
    </w:p>
    <w:p w14:paraId="3DD77939">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.1.1绞纲机</w:t>
      </w:r>
    </w:p>
    <w:p w14:paraId="083B87FA">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.种子初加工机械</w:t>
      </w:r>
    </w:p>
    <w:p w14:paraId="0AC04E20">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.1种子初加工机械</w:t>
      </w:r>
    </w:p>
    <w:p w14:paraId="7BDAAF35">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.1.1种子清选机</w:t>
      </w:r>
    </w:p>
    <w:p w14:paraId="1DF2F6E9">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.1.2种子包衣机</w:t>
      </w:r>
    </w:p>
    <w:p w14:paraId="03707899">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.粮油糖初加工机械</w:t>
      </w:r>
    </w:p>
    <w:p w14:paraId="5D0108E2">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.1粮食初加工机械</w:t>
      </w:r>
    </w:p>
    <w:p w14:paraId="68811A26">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.1.1粮食清选机</w:t>
      </w:r>
    </w:p>
    <w:p w14:paraId="442B49B4">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.1.2谷物（粮食）干燥机（烘干机）</w:t>
      </w:r>
    </w:p>
    <w:p w14:paraId="46323BBB">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.1.3碾米机</w:t>
      </w:r>
    </w:p>
    <w:p w14:paraId="42F8698F">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.1.4粮食色选机</w:t>
      </w:r>
    </w:p>
    <w:p w14:paraId="7A88E44D">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.2油料初加工机械</w:t>
      </w:r>
    </w:p>
    <w:p w14:paraId="3D68AB9B">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.2.1油料果（籽）脱（剥）壳机</w:t>
      </w:r>
    </w:p>
    <w:p w14:paraId="32AEFDF5">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.果菜茶初加工机械</w:t>
      </w:r>
    </w:p>
    <w:p w14:paraId="5F50FE0D">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.1果蔬初加工机械</w:t>
      </w:r>
    </w:p>
    <w:p w14:paraId="544DA874">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.1.1果蔬分级机</w:t>
      </w:r>
    </w:p>
    <w:p w14:paraId="60DB1F8E">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.1.2果蔬清洗机</w:t>
      </w:r>
    </w:p>
    <w:p w14:paraId="6492DA9C">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.1.3果蔬干燥机</w:t>
      </w:r>
    </w:p>
    <w:p w14:paraId="4478CE74">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.1.4果蔬冷藏保鲜设备</w:t>
      </w:r>
    </w:p>
    <w:p w14:paraId="37835C64">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.2茶叶初加工机械</w:t>
      </w:r>
    </w:p>
    <w:p w14:paraId="4E93588A">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.2.1茶叶杀青机</w:t>
      </w:r>
    </w:p>
    <w:p w14:paraId="433A71F5">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.2.2茶叶揉捻机</w:t>
      </w:r>
    </w:p>
    <w:p w14:paraId="0D153CCC">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.2.3茶叶压扁机</w:t>
      </w:r>
    </w:p>
    <w:p w14:paraId="752E80F9">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.2.4茶叶理条机</w:t>
      </w:r>
    </w:p>
    <w:p w14:paraId="7C8FD94E">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.2.5茶叶炒（烘）干机</w:t>
      </w:r>
    </w:p>
    <w:p w14:paraId="49F1344F">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rPr>
        <w:t>.天然橡胶初加工机械</w:t>
      </w:r>
    </w:p>
    <w:p w14:paraId="174D91D1">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rPr>
        <w:t>.1天然橡胶初加工机械</w:t>
      </w:r>
    </w:p>
    <w:p w14:paraId="248E34BC">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rPr>
        <w:t>.1.1生胶成型设备</w:t>
      </w:r>
    </w:p>
    <w:p w14:paraId="2B3BC35D">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rPr>
        <w:t>.1.2生胶打包机</w:t>
      </w:r>
    </w:p>
    <w:p w14:paraId="37A92457">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.农用动力机械</w:t>
      </w:r>
    </w:p>
    <w:p w14:paraId="35ED796B">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.1拖拉机</w:t>
      </w:r>
    </w:p>
    <w:p w14:paraId="26E9067D">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.1.1轮式拖拉机</w:t>
      </w:r>
    </w:p>
    <w:p w14:paraId="6DAA09DA">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.1.2履带式拖拉机</w:t>
      </w:r>
    </w:p>
    <w:p w14:paraId="6ED2DDFC">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19</w:t>
      </w:r>
      <w:r>
        <w:rPr>
          <w:rFonts w:hint="eastAsia" w:ascii="仿宋" w:hAnsi="仿宋" w:eastAsia="仿宋" w:cs="仿宋"/>
          <w:color w:val="auto"/>
          <w:kern w:val="0"/>
          <w:sz w:val="32"/>
          <w:szCs w:val="32"/>
        </w:rPr>
        <w:t>.农用搬运机械</w:t>
      </w:r>
    </w:p>
    <w:p w14:paraId="49585BEB">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19</w:t>
      </w:r>
      <w:r>
        <w:rPr>
          <w:rFonts w:hint="eastAsia" w:ascii="仿宋" w:hAnsi="仿宋" w:eastAsia="仿宋" w:cs="仿宋"/>
          <w:color w:val="auto"/>
          <w:kern w:val="0"/>
          <w:sz w:val="32"/>
          <w:szCs w:val="32"/>
        </w:rPr>
        <w:t>.1农用运输机械</w:t>
      </w:r>
    </w:p>
    <w:p w14:paraId="507CE2D0">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19</w:t>
      </w:r>
      <w:r>
        <w:rPr>
          <w:rFonts w:hint="eastAsia" w:ascii="仿宋" w:hAnsi="仿宋" w:eastAsia="仿宋" w:cs="仿宋"/>
          <w:color w:val="auto"/>
          <w:kern w:val="0"/>
          <w:sz w:val="32"/>
          <w:szCs w:val="32"/>
        </w:rPr>
        <w:t>.1.1田间搬运机</w:t>
      </w:r>
    </w:p>
    <w:p w14:paraId="63E2F6DC">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19</w:t>
      </w:r>
      <w:r>
        <w:rPr>
          <w:rFonts w:hint="eastAsia" w:ascii="仿宋" w:hAnsi="仿宋" w:eastAsia="仿宋" w:cs="仿宋"/>
          <w:color w:val="auto"/>
          <w:kern w:val="0"/>
          <w:sz w:val="32"/>
          <w:szCs w:val="32"/>
        </w:rPr>
        <w:t>.1.2轨道运输机</w:t>
      </w:r>
    </w:p>
    <w:p w14:paraId="13D449CE">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.农用水泵</w:t>
      </w:r>
    </w:p>
    <w:p w14:paraId="233831C9">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.1农用水泵</w:t>
      </w:r>
    </w:p>
    <w:p w14:paraId="5B734444">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.1.1潜水电泵</w:t>
      </w:r>
    </w:p>
    <w:p w14:paraId="2D1B1C71">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.1.2地面泵（机组）</w:t>
      </w:r>
    </w:p>
    <w:p w14:paraId="61D155F1">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.农田基本建设机械</w:t>
      </w:r>
    </w:p>
    <w:p w14:paraId="2ADA06F3">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.1平地机械（限与拖拉机配套）</w:t>
      </w:r>
    </w:p>
    <w:p w14:paraId="3AB5F583">
      <w:pPr>
        <w:keepNext w:val="0"/>
        <w:keepLines w:val="0"/>
        <w:pageBreakBefore w:val="0"/>
        <w:widowControl/>
        <w:kinsoku/>
        <w:wordWrap/>
        <w:overflowPunct/>
        <w:topLinePunct w:val="0"/>
        <w:autoSpaceDE/>
        <w:autoSpaceDN/>
        <w:bidi w:val="0"/>
        <w:spacing w:line="360" w:lineRule="auto"/>
        <w:ind w:firstLine="640" w:firstLineChars="200"/>
        <w:jc w:val="left"/>
        <w:textAlignment w:val="auto"/>
        <w:rPr>
          <w:rFonts w:hint="eastAsia"/>
        </w:rPr>
      </w:pPr>
      <w:r>
        <w:rPr>
          <w:rFonts w:hint="eastAsia" w:ascii="仿宋" w:hAnsi="仿宋" w:eastAsia="仿宋" w:cs="仿宋"/>
          <w:color w:val="auto"/>
          <w:kern w:val="0"/>
          <w:sz w:val="32"/>
          <w:szCs w:val="32"/>
        </w:rPr>
        <w:t xml:space="preserve">    2</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.1.1平地机</w:t>
      </w:r>
    </w:p>
    <w:p w14:paraId="525CDE22">
      <w:pPr>
        <w:keepNext w:val="0"/>
        <w:keepLines w:val="0"/>
        <w:pageBreakBefore w:val="0"/>
        <w:widowControl/>
        <w:kinsoku/>
        <w:wordWrap/>
        <w:overflowPunct/>
        <w:topLinePunct w:val="0"/>
        <w:autoSpaceDE/>
        <w:autoSpaceDN/>
        <w:bidi w:val="0"/>
        <w:spacing w:line="360" w:lineRule="auto"/>
        <w:jc w:val="left"/>
        <w:textAlignment w:val="auto"/>
        <w:rPr>
          <w:rFonts w:hint="eastAsia"/>
        </w:rPr>
      </w:pPr>
    </w:p>
    <w:p w14:paraId="4B5D87D7">
      <w:pPr>
        <w:keepNext w:val="0"/>
        <w:keepLines w:val="0"/>
        <w:pageBreakBefore w:val="0"/>
        <w:widowControl/>
        <w:kinsoku/>
        <w:wordWrap/>
        <w:overflowPunct/>
        <w:topLinePunct w:val="0"/>
        <w:autoSpaceDE/>
        <w:autoSpaceDN/>
        <w:bidi w:val="0"/>
        <w:spacing w:line="360" w:lineRule="auto"/>
        <w:jc w:val="left"/>
        <w:textAlignment w:val="auto"/>
        <w:rPr>
          <w:rFonts w:hint="eastAsia"/>
        </w:rPr>
      </w:pPr>
    </w:p>
    <w:p w14:paraId="599F0C7B">
      <w:pPr>
        <w:keepNext w:val="0"/>
        <w:keepLines w:val="0"/>
        <w:pageBreakBefore w:val="0"/>
        <w:widowControl/>
        <w:kinsoku/>
        <w:wordWrap/>
        <w:overflowPunct/>
        <w:topLinePunct w:val="0"/>
        <w:autoSpaceDE/>
        <w:autoSpaceDN/>
        <w:bidi w:val="0"/>
        <w:spacing w:line="360" w:lineRule="auto"/>
        <w:jc w:val="left"/>
        <w:textAlignment w:val="auto"/>
        <w:rPr>
          <w:rFonts w:hint="eastAsia"/>
        </w:rPr>
      </w:pPr>
    </w:p>
    <w:p w14:paraId="6E127C6E">
      <w:pPr>
        <w:keepNext w:val="0"/>
        <w:keepLines w:val="0"/>
        <w:pageBreakBefore w:val="0"/>
        <w:widowControl/>
        <w:kinsoku/>
        <w:wordWrap/>
        <w:overflowPunct/>
        <w:topLinePunct w:val="0"/>
        <w:autoSpaceDE/>
        <w:autoSpaceDN/>
        <w:bidi w:val="0"/>
        <w:spacing w:line="360" w:lineRule="auto"/>
        <w:jc w:val="left"/>
        <w:textAlignment w:val="auto"/>
        <w:rPr>
          <w:rFonts w:hint="eastAsia"/>
        </w:rPr>
      </w:pPr>
    </w:p>
    <w:p w14:paraId="591956FF">
      <w:pPr>
        <w:keepNext w:val="0"/>
        <w:keepLines w:val="0"/>
        <w:pageBreakBefore w:val="0"/>
        <w:widowControl/>
        <w:kinsoku/>
        <w:wordWrap/>
        <w:overflowPunct/>
        <w:topLinePunct w:val="0"/>
        <w:autoSpaceDE/>
        <w:autoSpaceDN/>
        <w:bidi w:val="0"/>
        <w:spacing w:line="360" w:lineRule="auto"/>
        <w:jc w:val="left"/>
        <w:textAlignment w:val="auto"/>
        <w:rPr>
          <w:rFonts w:hint="eastAsia"/>
        </w:rPr>
      </w:pPr>
    </w:p>
    <w:p w14:paraId="029C7089">
      <w:pPr>
        <w:keepNext w:val="0"/>
        <w:keepLines w:val="0"/>
        <w:pageBreakBefore w:val="0"/>
        <w:widowControl/>
        <w:kinsoku/>
        <w:wordWrap/>
        <w:overflowPunct/>
        <w:topLinePunct w:val="0"/>
        <w:autoSpaceDE/>
        <w:autoSpaceDN/>
        <w:bidi w:val="0"/>
        <w:spacing w:line="360" w:lineRule="auto"/>
        <w:jc w:val="left"/>
        <w:textAlignment w:val="auto"/>
        <w:rPr>
          <w:rFonts w:hint="eastAsia"/>
        </w:rPr>
      </w:pPr>
    </w:p>
    <w:p w14:paraId="4678B521">
      <w:pPr>
        <w:keepNext w:val="0"/>
        <w:keepLines w:val="0"/>
        <w:pageBreakBefore w:val="0"/>
        <w:widowControl/>
        <w:kinsoku/>
        <w:wordWrap/>
        <w:overflowPunct/>
        <w:topLinePunct w:val="0"/>
        <w:autoSpaceDE/>
        <w:autoSpaceDN/>
        <w:bidi w:val="0"/>
        <w:spacing w:line="360" w:lineRule="auto"/>
        <w:jc w:val="left"/>
        <w:textAlignment w:val="auto"/>
        <w:rPr>
          <w:rFonts w:hint="eastAsia"/>
        </w:rPr>
      </w:pPr>
    </w:p>
    <w:tbl>
      <w:tblPr>
        <w:tblStyle w:val="10"/>
        <w:tblpPr w:leftFromText="180" w:rightFromText="180" w:vertAnchor="text" w:horzAnchor="page" w:tblpX="1522" w:tblpY="10601"/>
        <w:tblOverlap w:val="never"/>
        <w:tblW w:w="901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943"/>
        <w:gridCol w:w="4071"/>
      </w:tblGrid>
      <w:tr w14:paraId="7FA3451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9" w:hRule="atLeast"/>
        </w:trPr>
        <w:tc>
          <w:tcPr>
            <w:tcW w:w="4943" w:type="dxa"/>
            <w:tcBorders>
              <w:top w:val="single" w:color="000000" w:sz="2" w:space="0"/>
              <w:bottom w:val="single" w:color="000000" w:sz="2" w:space="0"/>
            </w:tcBorders>
            <w:noWrap w:val="0"/>
            <w:vAlign w:val="top"/>
          </w:tcPr>
          <w:p w14:paraId="3C40E9A2">
            <w:pPr>
              <w:pStyle w:val="27"/>
              <w:keepNext w:val="0"/>
              <w:keepLines w:val="0"/>
              <w:pageBreakBefore w:val="0"/>
              <w:kinsoku/>
              <w:wordWrap/>
              <w:overflowPunct/>
              <w:topLinePunct w:val="0"/>
              <w:autoSpaceDE/>
              <w:autoSpaceDN/>
              <w:bidi w:val="0"/>
              <w:spacing w:line="240" w:lineRule="auto"/>
              <w:ind w:left="0" w:firstLine="0" w:firstLineChars="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抄送：海南省农业农村厅，海南省财政厅。</w:t>
            </w:r>
          </w:p>
        </w:tc>
        <w:tc>
          <w:tcPr>
            <w:tcW w:w="4071" w:type="dxa"/>
            <w:tcBorders>
              <w:top w:val="single" w:color="000000" w:sz="2" w:space="0"/>
              <w:bottom w:val="single" w:color="000000" w:sz="2" w:space="0"/>
            </w:tcBorders>
            <w:noWrap w:val="0"/>
            <w:vAlign w:val="top"/>
          </w:tcPr>
          <w:p w14:paraId="1C1744BE">
            <w:pPr>
              <w:pStyle w:val="27"/>
              <w:keepNext w:val="0"/>
              <w:keepLines w:val="0"/>
              <w:pageBreakBefore w:val="0"/>
              <w:kinsoku/>
              <w:wordWrap/>
              <w:overflowPunct/>
              <w:topLinePunct w:val="0"/>
              <w:autoSpaceDE/>
              <w:autoSpaceDN/>
              <w:bidi w:val="0"/>
              <w:spacing w:line="240" w:lineRule="auto"/>
              <w:ind w:left="0" w:firstLine="0" w:firstLineChars="0"/>
              <w:textAlignment w:val="auto"/>
              <w:rPr>
                <w:rFonts w:hint="eastAsia" w:ascii="仿宋_GB2312" w:eastAsia="仿宋_GB2312"/>
                <w:sz w:val="28"/>
                <w:szCs w:val="28"/>
              </w:rPr>
            </w:pPr>
          </w:p>
        </w:tc>
      </w:tr>
      <w:tr w14:paraId="2CC708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9" w:hRule="atLeast"/>
        </w:trPr>
        <w:tc>
          <w:tcPr>
            <w:tcW w:w="4943" w:type="dxa"/>
            <w:tcBorders>
              <w:top w:val="single" w:color="000000" w:sz="2" w:space="0"/>
              <w:bottom w:val="single" w:color="000000" w:sz="2" w:space="0"/>
            </w:tcBorders>
            <w:noWrap w:val="0"/>
            <w:vAlign w:val="top"/>
          </w:tcPr>
          <w:p w14:paraId="398A9982">
            <w:pPr>
              <w:pStyle w:val="27"/>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仿宋_GB2312" w:hAnsi="仿宋" w:eastAsia="仿宋_GB2312" w:cs="仿宋"/>
                <w:kern w:val="2"/>
                <w:sz w:val="28"/>
                <w:szCs w:val="28"/>
                <w:lang w:val="en-US" w:eastAsia="zh-CN" w:bidi="ar-SA"/>
              </w:rPr>
            </w:pPr>
            <w:r>
              <w:rPr>
                <w:rFonts w:hint="eastAsia" w:ascii="仿宋_GB2312" w:eastAsia="仿宋_GB2312"/>
                <w:spacing w:val="-3"/>
                <w:sz w:val="28"/>
                <w:szCs w:val="28"/>
                <w:lang w:eastAsia="zh-CN"/>
              </w:rPr>
              <w:t>临高县农业农村局办公室</w:t>
            </w:r>
            <w:r>
              <w:rPr>
                <w:rFonts w:hint="eastAsia" w:ascii="仿宋_GB2312" w:eastAsia="仿宋_GB2312"/>
                <w:spacing w:val="-3"/>
                <w:sz w:val="28"/>
                <w:szCs w:val="28"/>
                <w:lang w:val="en-US" w:eastAsia="zh-CN"/>
              </w:rPr>
              <w:t xml:space="preserve">   </w:t>
            </w:r>
          </w:p>
        </w:tc>
        <w:tc>
          <w:tcPr>
            <w:tcW w:w="4071" w:type="dxa"/>
            <w:tcBorders>
              <w:top w:val="single" w:color="000000" w:sz="2" w:space="0"/>
              <w:bottom w:val="single" w:color="000000" w:sz="2" w:space="0"/>
            </w:tcBorders>
            <w:noWrap w:val="0"/>
            <w:vAlign w:val="top"/>
          </w:tcPr>
          <w:p w14:paraId="69A63D42">
            <w:pPr>
              <w:pStyle w:val="27"/>
              <w:keepNext w:val="0"/>
              <w:keepLines w:val="0"/>
              <w:pageBreakBefore w:val="0"/>
              <w:kinsoku/>
              <w:wordWrap/>
              <w:overflowPunct/>
              <w:topLinePunct w:val="0"/>
              <w:autoSpaceDE/>
              <w:autoSpaceDN/>
              <w:bidi w:val="0"/>
              <w:spacing w:line="240" w:lineRule="auto"/>
              <w:ind w:firstLine="1750" w:firstLineChars="700"/>
              <w:textAlignment w:val="auto"/>
              <w:rPr>
                <w:rFonts w:hint="eastAsia" w:ascii="仿宋_GB2312" w:hAnsi="仿宋" w:eastAsia="仿宋_GB2312" w:cs="仿宋"/>
                <w:kern w:val="2"/>
                <w:sz w:val="28"/>
                <w:szCs w:val="28"/>
                <w:lang w:val="en-US" w:eastAsia="en-US" w:bidi="ar-SA"/>
              </w:rPr>
            </w:pPr>
            <w:r>
              <w:rPr>
                <w:rFonts w:hint="eastAsia" w:ascii="仿宋_GB2312" w:eastAsia="仿宋_GB2312"/>
                <w:spacing w:val="-15"/>
                <w:sz w:val="28"/>
                <w:szCs w:val="28"/>
              </w:rPr>
              <w:t>2024</w:t>
            </w:r>
            <w:r>
              <w:rPr>
                <w:rFonts w:hint="eastAsia" w:ascii="仿宋_GB2312" w:eastAsia="仿宋_GB2312"/>
                <w:spacing w:val="-49"/>
                <w:sz w:val="28"/>
                <w:szCs w:val="28"/>
              </w:rPr>
              <w:t xml:space="preserve"> </w:t>
            </w:r>
            <w:r>
              <w:rPr>
                <w:rFonts w:hint="eastAsia" w:ascii="仿宋_GB2312" w:eastAsia="仿宋_GB2312"/>
                <w:spacing w:val="-15"/>
                <w:sz w:val="28"/>
                <w:szCs w:val="28"/>
              </w:rPr>
              <w:t>年</w:t>
            </w:r>
            <w:r>
              <w:rPr>
                <w:rFonts w:hint="eastAsia" w:ascii="仿宋_GB2312" w:eastAsia="仿宋_GB2312"/>
                <w:spacing w:val="-15"/>
                <w:sz w:val="28"/>
                <w:szCs w:val="28"/>
                <w:lang w:val="en-US" w:eastAsia="zh-CN"/>
              </w:rPr>
              <w:t xml:space="preserve">  </w:t>
            </w:r>
            <w:r>
              <w:rPr>
                <w:rFonts w:hint="eastAsia" w:ascii="仿宋_GB2312" w:eastAsia="仿宋_GB2312"/>
                <w:spacing w:val="-15"/>
                <w:sz w:val="28"/>
                <w:szCs w:val="28"/>
              </w:rPr>
              <w:t>月</w:t>
            </w:r>
            <w:r>
              <w:rPr>
                <w:rFonts w:hint="eastAsia" w:ascii="仿宋_GB2312" w:eastAsia="仿宋_GB2312"/>
                <w:spacing w:val="-15"/>
                <w:sz w:val="28"/>
                <w:szCs w:val="28"/>
                <w:lang w:val="en-US" w:eastAsia="zh-CN"/>
              </w:rPr>
              <w:t xml:space="preserve">  </w:t>
            </w:r>
            <w:r>
              <w:rPr>
                <w:rFonts w:hint="eastAsia" w:ascii="仿宋_GB2312" w:eastAsia="仿宋_GB2312"/>
                <w:spacing w:val="-15"/>
                <w:sz w:val="28"/>
                <w:szCs w:val="28"/>
              </w:rPr>
              <w:t>日印发</w:t>
            </w:r>
          </w:p>
        </w:tc>
      </w:tr>
    </w:tbl>
    <w:p w14:paraId="7B1DA691">
      <w:pPr>
        <w:keepNext w:val="0"/>
        <w:keepLines w:val="0"/>
        <w:pageBreakBefore w:val="0"/>
        <w:widowControl/>
        <w:kinsoku/>
        <w:wordWrap/>
        <w:overflowPunct/>
        <w:topLinePunct w:val="0"/>
        <w:autoSpaceDE/>
        <w:autoSpaceDN/>
        <w:bidi w:val="0"/>
        <w:spacing w:line="360" w:lineRule="auto"/>
        <w:jc w:val="left"/>
        <w:textAlignment w:val="auto"/>
        <w:rPr>
          <w:rFonts w:hint="eastAsia"/>
        </w:rPr>
      </w:pPr>
      <w:bookmarkStart w:id="20" w:name="_GoBack"/>
      <w:bookmarkEnd w:id="20"/>
    </w:p>
    <w:sectPr>
      <w:pgSz w:w="11922" w:h="16838"/>
      <w:pgMar w:top="2098" w:right="1474" w:bottom="1984" w:left="1587" w:header="0" w:footer="1185"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CESI宋体-GB2312">
    <w:altName w:val="宋体"/>
    <w:panose1 w:val="02000500000000000000"/>
    <w:charset w:val="86"/>
    <w:family w:val="auto"/>
    <w:pitch w:val="default"/>
    <w:sig w:usb0="00000000" w:usb1="00000000" w:usb2="00000010"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918B3">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C031E">
                          <w:pPr>
                            <w:pStyle w:val="6"/>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6C031E">
                    <w:pPr>
                      <w:pStyle w:val="6"/>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38B85">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10445">
                          <w:pPr>
                            <w:pStyle w:val="6"/>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18</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6B10445">
                    <w:pPr>
                      <w:pStyle w:val="6"/>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18</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v:textbox>
            </v:shape>
          </w:pict>
        </mc:Fallback>
      </mc:AlternateContent>
    </w:r>
  </w:p>
  <w:p w14:paraId="1649D5FC">
    <w:pPr>
      <w:pStyle w:val="6"/>
    </w:pPr>
  </w:p>
  <w:p w14:paraId="56CD91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210"/>
  <w:drawingGridVerticalSpacing w:val="99999990"/>
  <w:displayHorizont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kNDAzNzhlYmU4YmRiYTI4YWRlYjgwN2ZmYjMwYzgifQ=="/>
  </w:docVars>
  <w:rsids>
    <w:rsidRoot w:val="006C4B5B"/>
    <w:rsid w:val="00001C37"/>
    <w:rsid w:val="000033F7"/>
    <w:rsid w:val="0000386C"/>
    <w:rsid w:val="00005554"/>
    <w:rsid w:val="00005DD6"/>
    <w:rsid w:val="00005FE1"/>
    <w:rsid w:val="0000780D"/>
    <w:rsid w:val="00011ACA"/>
    <w:rsid w:val="00012294"/>
    <w:rsid w:val="00012768"/>
    <w:rsid w:val="00012835"/>
    <w:rsid w:val="0001365F"/>
    <w:rsid w:val="000148F5"/>
    <w:rsid w:val="00015389"/>
    <w:rsid w:val="000154DC"/>
    <w:rsid w:val="00015ADB"/>
    <w:rsid w:val="00021AC9"/>
    <w:rsid w:val="00021F33"/>
    <w:rsid w:val="00022F90"/>
    <w:rsid w:val="00023944"/>
    <w:rsid w:val="00024098"/>
    <w:rsid w:val="00024916"/>
    <w:rsid w:val="00025D53"/>
    <w:rsid w:val="00026941"/>
    <w:rsid w:val="00030D96"/>
    <w:rsid w:val="00031423"/>
    <w:rsid w:val="00035A53"/>
    <w:rsid w:val="000369A0"/>
    <w:rsid w:val="000372B5"/>
    <w:rsid w:val="00040441"/>
    <w:rsid w:val="000416E2"/>
    <w:rsid w:val="000418F6"/>
    <w:rsid w:val="00041EEC"/>
    <w:rsid w:val="0004380A"/>
    <w:rsid w:val="00046652"/>
    <w:rsid w:val="000469B7"/>
    <w:rsid w:val="00047860"/>
    <w:rsid w:val="00051676"/>
    <w:rsid w:val="00051B36"/>
    <w:rsid w:val="00054C29"/>
    <w:rsid w:val="00055CF8"/>
    <w:rsid w:val="00056564"/>
    <w:rsid w:val="000574B7"/>
    <w:rsid w:val="000606A8"/>
    <w:rsid w:val="00062196"/>
    <w:rsid w:val="00065CEC"/>
    <w:rsid w:val="00070788"/>
    <w:rsid w:val="000731EB"/>
    <w:rsid w:val="000735E3"/>
    <w:rsid w:val="000735FB"/>
    <w:rsid w:val="00077654"/>
    <w:rsid w:val="00080889"/>
    <w:rsid w:val="0008403E"/>
    <w:rsid w:val="00084095"/>
    <w:rsid w:val="000856B6"/>
    <w:rsid w:val="0008619B"/>
    <w:rsid w:val="00090D0B"/>
    <w:rsid w:val="00090F1C"/>
    <w:rsid w:val="000915DD"/>
    <w:rsid w:val="0009474B"/>
    <w:rsid w:val="00095939"/>
    <w:rsid w:val="000962EF"/>
    <w:rsid w:val="000964D8"/>
    <w:rsid w:val="00096F86"/>
    <w:rsid w:val="000A0391"/>
    <w:rsid w:val="000A147B"/>
    <w:rsid w:val="000A3918"/>
    <w:rsid w:val="000A429A"/>
    <w:rsid w:val="000A4611"/>
    <w:rsid w:val="000A48DA"/>
    <w:rsid w:val="000A4941"/>
    <w:rsid w:val="000A5CAD"/>
    <w:rsid w:val="000B05CA"/>
    <w:rsid w:val="000B225F"/>
    <w:rsid w:val="000B2916"/>
    <w:rsid w:val="000B292B"/>
    <w:rsid w:val="000B48A0"/>
    <w:rsid w:val="000B5304"/>
    <w:rsid w:val="000B578C"/>
    <w:rsid w:val="000B5C33"/>
    <w:rsid w:val="000B6714"/>
    <w:rsid w:val="000B68AF"/>
    <w:rsid w:val="000C075B"/>
    <w:rsid w:val="000C0AC7"/>
    <w:rsid w:val="000C0C7A"/>
    <w:rsid w:val="000C352E"/>
    <w:rsid w:val="000C5309"/>
    <w:rsid w:val="000C664C"/>
    <w:rsid w:val="000C6B08"/>
    <w:rsid w:val="000C71B1"/>
    <w:rsid w:val="000C7A4A"/>
    <w:rsid w:val="000D0F0E"/>
    <w:rsid w:val="000D1F8D"/>
    <w:rsid w:val="000D456D"/>
    <w:rsid w:val="000D51D3"/>
    <w:rsid w:val="000D644C"/>
    <w:rsid w:val="000D69CD"/>
    <w:rsid w:val="000E041D"/>
    <w:rsid w:val="000E173E"/>
    <w:rsid w:val="000E1A66"/>
    <w:rsid w:val="000E3C05"/>
    <w:rsid w:val="000E3FAE"/>
    <w:rsid w:val="000E7D2A"/>
    <w:rsid w:val="000F0097"/>
    <w:rsid w:val="000F137E"/>
    <w:rsid w:val="000F767C"/>
    <w:rsid w:val="000F7746"/>
    <w:rsid w:val="000F7901"/>
    <w:rsid w:val="001003EA"/>
    <w:rsid w:val="00101F36"/>
    <w:rsid w:val="00104E89"/>
    <w:rsid w:val="001059C2"/>
    <w:rsid w:val="00105F0C"/>
    <w:rsid w:val="00106322"/>
    <w:rsid w:val="00106345"/>
    <w:rsid w:val="00110FBD"/>
    <w:rsid w:val="001113BD"/>
    <w:rsid w:val="00112535"/>
    <w:rsid w:val="0011299A"/>
    <w:rsid w:val="00112F14"/>
    <w:rsid w:val="00112F59"/>
    <w:rsid w:val="00114DD6"/>
    <w:rsid w:val="001153E0"/>
    <w:rsid w:val="00115D94"/>
    <w:rsid w:val="0012123A"/>
    <w:rsid w:val="00122C8C"/>
    <w:rsid w:val="00123B18"/>
    <w:rsid w:val="001244B8"/>
    <w:rsid w:val="001245BC"/>
    <w:rsid w:val="00125920"/>
    <w:rsid w:val="00125D8A"/>
    <w:rsid w:val="00125F9C"/>
    <w:rsid w:val="00126437"/>
    <w:rsid w:val="00126C06"/>
    <w:rsid w:val="0012765C"/>
    <w:rsid w:val="001331F3"/>
    <w:rsid w:val="00134065"/>
    <w:rsid w:val="001357ED"/>
    <w:rsid w:val="001365AA"/>
    <w:rsid w:val="00136C5A"/>
    <w:rsid w:val="0013774E"/>
    <w:rsid w:val="0014079C"/>
    <w:rsid w:val="00141052"/>
    <w:rsid w:val="001414C5"/>
    <w:rsid w:val="001423A6"/>
    <w:rsid w:val="001436B2"/>
    <w:rsid w:val="00143B0B"/>
    <w:rsid w:val="00144039"/>
    <w:rsid w:val="00145732"/>
    <w:rsid w:val="001467A9"/>
    <w:rsid w:val="001503AE"/>
    <w:rsid w:val="00150A13"/>
    <w:rsid w:val="00151F73"/>
    <w:rsid w:val="001521BD"/>
    <w:rsid w:val="001533D4"/>
    <w:rsid w:val="001545F6"/>
    <w:rsid w:val="001547E3"/>
    <w:rsid w:val="00156A40"/>
    <w:rsid w:val="00161AA8"/>
    <w:rsid w:val="001627DA"/>
    <w:rsid w:val="00162B2F"/>
    <w:rsid w:val="00162BD7"/>
    <w:rsid w:val="00162EC0"/>
    <w:rsid w:val="00164CD7"/>
    <w:rsid w:val="00164E1B"/>
    <w:rsid w:val="00165889"/>
    <w:rsid w:val="00165FB2"/>
    <w:rsid w:val="00166C46"/>
    <w:rsid w:val="00166D5C"/>
    <w:rsid w:val="00170CDD"/>
    <w:rsid w:val="00172591"/>
    <w:rsid w:val="00175519"/>
    <w:rsid w:val="001759A0"/>
    <w:rsid w:val="00175B99"/>
    <w:rsid w:val="001767D4"/>
    <w:rsid w:val="00176A18"/>
    <w:rsid w:val="00177EBF"/>
    <w:rsid w:val="00181FE7"/>
    <w:rsid w:val="001823FA"/>
    <w:rsid w:val="0018271D"/>
    <w:rsid w:val="00186715"/>
    <w:rsid w:val="00187497"/>
    <w:rsid w:val="00187631"/>
    <w:rsid w:val="0019077C"/>
    <w:rsid w:val="0019136A"/>
    <w:rsid w:val="001924F5"/>
    <w:rsid w:val="00193043"/>
    <w:rsid w:val="00195283"/>
    <w:rsid w:val="001957F1"/>
    <w:rsid w:val="00195DDF"/>
    <w:rsid w:val="00196D52"/>
    <w:rsid w:val="00197A70"/>
    <w:rsid w:val="001A100D"/>
    <w:rsid w:val="001A17AD"/>
    <w:rsid w:val="001A351F"/>
    <w:rsid w:val="001A4610"/>
    <w:rsid w:val="001A5A9F"/>
    <w:rsid w:val="001A5F13"/>
    <w:rsid w:val="001A6308"/>
    <w:rsid w:val="001B0D86"/>
    <w:rsid w:val="001B2CD8"/>
    <w:rsid w:val="001B4D87"/>
    <w:rsid w:val="001B4EA2"/>
    <w:rsid w:val="001B4F33"/>
    <w:rsid w:val="001B4F5D"/>
    <w:rsid w:val="001B58E1"/>
    <w:rsid w:val="001B5A91"/>
    <w:rsid w:val="001B6863"/>
    <w:rsid w:val="001B7549"/>
    <w:rsid w:val="001C1365"/>
    <w:rsid w:val="001C2D74"/>
    <w:rsid w:val="001C383E"/>
    <w:rsid w:val="001D0447"/>
    <w:rsid w:val="001D249E"/>
    <w:rsid w:val="001D4B07"/>
    <w:rsid w:val="001E3655"/>
    <w:rsid w:val="001E4066"/>
    <w:rsid w:val="001E5E7F"/>
    <w:rsid w:val="001F0A2F"/>
    <w:rsid w:val="001F2894"/>
    <w:rsid w:val="001F2B52"/>
    <w:rsid w:val="001F3550"/>
    <w:rsid w:val="001F385E"/>
    <w:rsid w:val="001F410E"/>
    <w:rsid w:val="001F4196"/>
    <w:rsid w:val="001F4DA1"/>
    <w:rsid w:val="001F51C4"/>
    <w:rsid w:val="001F5648"/>
    <w:rsid w:val="001F5BF4"/>
    <w:rsid w:val="001F7213"/>
    <w:rsid w:val="00200803"/>
    <w:rsid w:val="00202179"/>
    <w:rsid w:val="0020396B"/>
    <w:rsid w:val="00204775"/>
    <w:rsid w:val="00205F29"/>
    <w:rsid w:val="00206EF2"/>
    <w:rsid w:val="00207001"/>
    <w:rsid w:val="00207F8D"/>
    <w:rsid w:val="00211354"/>
    <w:rsid w:val="00213C63"/>
    <w:rsid w:val="00213DE1"/>
    <w:rsid w:val="00214C2D"/>
    <w:rsid w:val="00216E28"/>
    <w:rsid w:val="00216E5B"/>
    <w:rsid w:val="00216F0A"/>
    <w:rsid w:val="00216FBC"/>
    <w:rsid w:val="00221C82"/>
    <w:rsid w:val="002231E7"/>
    <w:rsid w:val="002240F8"/>
    <w:rsid w:val="002248E4"/>
    <w:rsid w:val="0022518A"/>
    <w:rsid w:val="00227600"/>
    <w:rsid w:val="00230EBF"/>
    <w:rsid w:val="00231469"/>
    <w:rsid w:val="00234155"/>
    <w:rsid w:val="00234DEB"/>
    <w:rsid w:val="0023621E"/>
    <w:rsid w:val="0023696B"/>
    <w:rsid w:val="00236DD2"/>
    <w:rsid w:val="00237A01"/>
    <w:rsid w:val="002407DC"/>
    <w:rsid w:val="00242A98"/>
    <w:rsid w:val="00242DDA"/>
    <w:rsid w:val="00242FA8"/>
    <w:rsid w:val="00243E62"/>
    <w:rsid w:val="00244130"/>
    <w:rsid w:val="0024461B"/>
    <w:rsid w:val="00245080"/>
    <w:rsid w:val="002466A8"/>
    <w:rsid w:val="00250BC1"/>
    <w:rsid w:val="00251642"/>
    <w:rsid w:val="002519BA"/>
    <w:rsid w:val="0025320B"/>
    <w:rsid w:val="00253C48"/>
    <w:rsid w:val="00254782"/>
    <w:rsid w:val="002547B0"/>
    <w:rsid w:val="00254964"/>
    <w:rsid w:val="00254AC4"/>
    <w:rsid w:val="0025534B"/>
    <w:rsid w:val="00256179"/>
    <w:rsid w:val="00257724"/>
    <w:rsid w:val="00257DD1"/>
    <w:rsid w:val="002609A3"/>
    <w:rsid w:val="00260F76"/>
    <w:rsid w:val="0026146F"/>
    <w:rsid w:val="00261A6F"/>
    <w:rsid w:val="00263137"/>
    <w:rsid w:val="00265CB8"/>
    <w:rsid w:val="0026610C"/>
    <w:rsid w:val="00271B7B"/>
    <w:rsid w:val="00271F3C"/>
    <w:rsid w:val="002729F7"/>
    <w:rsid w:val="00273379"/>
    <w:rsid w:val="002800C0"/>
    <w:rsid w:val="00280F79"/>
    <w:rsid w:val="0028229F"/>
    <w:rsid w:val="0028265C"/>
    <w:rsid w:val="00284520"/>
    <w:rsid w:val="00284C83"/>
    <w:rsid w:val="002854F0"/>
    <w:rsid w:val="002862C6"/>
    <w:rsid w:val="002871EE"/>
    <w:rsid w:val="00290EBB"/>
    <w:rsid w:val="0029221A"/>
    <w:rsid w:val="00292CDA"/>
    <w:rsid w:val="0029313F"/>
    <w:rsid w:val="00296DD0"/>
    <w:rsid w:val="002A185C"/>
    <w:rsid w:val="002A1F41"/>
    <w:rsid w:val="002A22FF"/>
    <w:rsid w:val="002A2608"/>
    <w:rsid w:val="002A3B4B"/>
    <w:rsid w:val="002A42EE"/>
    <w:rsid w:val="002A4493"/>
    <w:rsid w:val="002A5043"/>
    <w:rsid w:val="002A62F9"/>
    <w:rsid w:val="002A6854"/>
    <w:rsid w:val="002B03DA"/>
    <w:rsid w:val="002B1079"/>
    <w:rsid w:val="002B109D"/>
    <w:rsid w:val="002B2FF8"/>
    <w:rsid w:val="002B4DE0"/>
    <w:rsid w:val="002B5E20"/>
    <w:rsid w:val="002B60F0"/>
    <w:rsid w:val="002B7B5D"/>
    <w:rsid w:val="002C03CB"/>
    <w:rsid w:val="002C0D9A"/>
    <w:rsid w:val="002C32E9"/>
    <w:rsid w:val="002C7F29"/>
    <w:rsid w:val="002D1E47"/>
    <w:rsid w:val="002D66ED"/>
    <w:rsid w:val="002D7775"/>
    <w:rsid w:val="002D79AB"/>
    <w:rsid w:val="002E0998"/>
    <w:rsid w:val="002E0E75"/>
    <w:rsid w:val="002E1BFD"/>
    <w:rsid w:val="002E25D6"/>
    <w:rsid w:val="002E2EF4"/>
    <w:rsid w:val="002E3A02"/>
    <w:rsid w:val="002E3E53"/>
    <w:rsid w:val="002E789D"/>
    <w:rsid w:val="002E7F10"/>
    <w:rsid w:val="002F06F1"/>
    <w:rsid w:val="002F2690"/>
    <w:rsid w:val="002F315E"/>
    <w:rsid w:val="002F3FDC"/>
    <w:rsid w:val="002F4EF9"/>
    <w:rsid w:val="002F5460"/>
    <w:rsid w:val="002F637C"/>
    <w:rsid w:val="002F65DD"/>
    <w:rsid w:val="002F70FD"/>
    <w:rsid w:val="002F76D7"/>
    <w:rsid w:val="002F7DF8"/>
    <w:rsid w:val="002F7EB3"/>
    <w:rsid w:val="003005D2"/>
    <w:rsid w:val="00301379"/>
    <w:rsid w:val="003015BA"/>
    <w:rsid w:val="00301647"/>
    <w:rsid w:val="00302EE0"/>
    <w:rsid w:val="00303894"/>
    <w:rsid w:val="003045AB"/>
    <w:rsid w:val="00304808"/>
    <w:rsid w:val="00306576"/>
    <w:rsid w:val="003067ED"/>
    <w:rsid w:val="00306BB4"/>
    <w:rsid w:val="0030763A"/>
    <w:rsid w:val="00307C64"/>
    <w:rsid w:val="003101A9"/>
    <w:rsid w:val="0031082B"/>
    <w:rsid w:val="00312495"/>
    <w:rsid w:val="00313FBC"/>
    <w:rsid w:val="0031430B"/>
    <w:rsid w:val="0032407F"/>
    <w:rsid w:val="00324493"/>
    <w:rsid w:val="003247E7"/>
    <w:rsid w:val="0032583A"/>
    <w:rsid w:val="003265B8"/>
    <w:rsid w:val="0032724D"/>
    <w:rsid w:val="0032783A"/>
    <w:rsid w:val="00327DBF"/>
    <w:rsid w:val="00330044"/>
    <w:rsid w:val="0033047E"/>
    <w:rsid w:val="00331722"/>
    <w:rsid w:val="0033252D"/>
    <w:rsid w:val="00333F66"/>
    <w:rsid w:val="00333FC6"/>
    <w:rsid w:val="003343E4"/>
    <w:rsid w:val="003350CC"/>
    <w:rsid w:val="003371D8"/>
    <w:rsid w:val="00337E4C"/>
    <w:rsid w:val="003428AE"/>
    <w:rsid w:val="00343E47"/>
    <w:rsid w:val="00344A56"/>
    <w:rsid w:val="00345104"/>
    <w:rsid w:val="00345AC9"/>
    <w:rsid w:val="00345EED"/>
    <w:rsid w:val="00345FFA"/>
    <w:rsid w:val="003524FB"/>
    <w:rsid w:val="00352696"/>
    <w:rsid w:val="0035364D"/>
    <w:rsid w:val="00354260"/>
    <w:rsid w:val="00355AEB"/>
    <w:rsid w:val="00357729"/>
    <w:rsid w:val="003579AC"/>
    <w:rsid w:val="003604DB"/>
    <w:rsid w:val="003606C5"/>
    <w:rsid w:val="00360957"/>
    <w:rsid w:val="00360E24"/>
    <w:rsid w:val="00362E84"/>
    <w:rsid w:val="0036301A"/>
    <w:rsid w:val="003631C3"/>
    <w:rsid w:val="00364FB0"/>
    <w:rsid w:val="00365035"/>
    <w:rsid w:val="003651CE"/>
    <w:rsid w:val="003655D2"/>
    <w:rsid w:val="0036735F"/>
    <w:rsid w:val="00370074"/>
    <w:rsid w:val="00370640"/>
    <w:rsid w:val="0037179D"/>
    <w:rsid w:val="00372150"/>
    <w:rsid w:val="00376D9F"/>
    <w:rsid w:val="0038047C"/>
    <w:rsid w:val="003810EC"/>
    <w:rsid w:val="00381469"/>
    <w:rsid w:val="00383BE1"/>
    <w:rsid w:val="00386A1F"/>
    <w:rsid w:val="0038761C"/>
    <w:rsid w:val="00390673"/>
    <w:rsid w:val="00391C88"/>
    <w:rsid w:val="00394594"/>
    <w:rsid w:val="003948D7"/>
    <w:rsid w:val="00394DB7"/>
    <w:rsid w:val="0039548B"/>
    <w:rsid w:val="003963FE"/>
    <w:rsid w:val="003976BE"/>
    <w:rsid w:val="003A110D"/>
    <w:rsid w:val="003A328A"/>
    <w:rsid w:val="003A5EA6"/>
    <w:rsid w:val="003A5FA5"/>
    <w:rsid w:val="003A787C"/>
    <w:rsid w:val="003B0612"/>
    <w:rsid w:val="003B09F7"/>
    <w:rsid w:val="003B0A4B"/>
    <w:rsid w:val="003B22FE"/>
    <w:rsid w:val="003B3A40"/>
    <w:rsid w:val="003B3AB7"/>
    <w:rsid w:val="003B45FF"/>
    <w:rsid w:val="003B520D"/>
    <w:rsid w:val="003B562D"/>
    <w:rsid w:val="003B5803"/>
    <w:rsid w:val="003B5B84"/>
    <w:rsid w:val="003B5F79"/>
    <w:rsid w:val="003C18AC"/>
    <w:rsid w:val="003C1FBD"/>
    <w:rsid w:val="003C2276"/>
    <w:rsid w:val="003C424A"/>
    <w:rsid w:val="003C54DA"/>
    <w:rsid w:val="003C5C8A"/>
    <w:rsid w:val="003C6229"/>
    <w:rsid w:val="003C6534"/>
    <w:rsid w:val="003C7350"/>
    <w:rsid w:val="003C7CC8"/>
    <w:rsid w:val="003C7F91"/>
    <w:rsid w:val="003D00EE"/>
    <w:rsid w:val="003D26D8"/>
    <w:rsid w:val="003D2B5D"/>
    <w:rsid w:val="003D31C1"/>
    <w:rsid w:val="003D481A"/>
    <w:rsid w:val="003D485E"/>
    <w:rsid w:val="003D6E2E"/>
    <w:rsid w:val="003D7218"/>
    <w:rsid w:val="003E10E6"/>
    <w:rsid w:val="003E2F37"/>
    <w:rsid w:val="003E3473"/>
    <w:rsid w:val="003E37FA"/>
    <w:rsid w:val="003E43BD"/>
    <w:rsid w:val="003E52CC"/>
    <w:rsid w:val="003E6255"/>
    <w:rsid w:val="003E70D0"/>
    <w:rsid w:val="003E77D9"/>
    <w:rsid w:val="003E7A54"/>
    <w:rsid w:val="003F0310"/>
    <w:rsid w:val="003F037B"/>
    <w:rsid w:val="003F1953"/>
    <w:rsid w:val="003F258D"/>
    <w:rsid w:val="003F26FB"/>
    <w:rsid w:val="003F29B7"/>
    <w:rsid w:val="003F3769"/>
    <w:rsid w:val="003F4DBF"/>
    <w:rsid w:val="003F63BD"/>
    <w:rsid w:val="00402511"/>
    <w:rsid w:val="00402B94"/>
    <w:rsid w:val="004032AC"/>
    <w:rsid w:val="00403A59"/>
    <w:rsid w:val="004048CC"/>
    <w:rsid w:val="004055B6"/>
    <w:rsid w:val="004079CA"/>
    <w:rsid w:val="00410FBD"/>
    <w:rsid w:val="004121C6"/>
    <w:rsid w:val="004147BA"/>
    <w:rsid w:val="00414F9A"/>
    <w:rsid w:val="00415116"/>
    <w:rsid w:val="004162C6"/>
    <w:rsid w:val="004173BE"/>
    <w:rsid w:val="00417895"/>
    <w:rsid w:val="00421675"/>
    <w:rsid w:val="00421A8A"/>
    <w:rsid w:val="00421CE6"/>
    <w:rsid w:val="00423025"/>
    <w:rsid w:val="00423F22"/>
    <w:rsid w:val="004244F7"/>
    <w:rsid w:val="00424675"/>
    <w:rsid w:val="0042566C"/>
    <w:rsid w:val="00425AA6"/>
    <w:rsid w:val="0043047A"/>
    <w:rsid w:val="00430E0D"/>
    <w:rsid w:val="004317F8"/>
    <w:rsid w:val="00433F03"/>
    <w:rsid w:val="004348BD"/>
    <w:rsid w:val="0043787E"/>
    <w:rsid w:val="00437D5D"/>
    <w:rsid w:val="00441D62"/>
    <w:rsid w:val="00442329"/>
    <w:rsid w:val="00443102"/>
    <w:rsid w:val="00444746"/>
    <w:rsid w:val="00445472"/>
    <w:rsid w:val="00445A25"/>
    <w:rsid w:val="00446F18"/>
    <w:rsid w:val="00447D89"/>
    <w:rsid w:val="00450479"/>
    <w:rsid w:val="00450C35"/>
    <w:rsid w:val="004516B6"/>
    <w:rsid w:val="00454F97"/>
    <w:rsid w:val="004550CB"/>
    <w:rsid w:val="00457262"/>
    <w:rsid w:val="004576F5"/>
    <w:rsid w:val="004608D3"/>
    <w:rsid w:val="00460FE8"/>
    <w:rsid w:val="004616F2"/>
    <w:rsid w:val="004625EE"/>
    <w:rsid w:val="0046373F"/>
    <w:rsid w:val="00465237"/>
    <w:rsid w:val="00466ACD"/>
    <w:rsid w:val="00466EB5"/>
    <w:rsid w:val="004679BE"/>
    <w:rsid w:val="00467B5F"/>
    <w:rsid w:val="00470B02"/>
    <w:rsid w:val="004712FA"/>
    <w:rsid w:val="00473527"/>
    <w:rsid w:val="00474D0A"/>
    <w:rsid w:val="004764D3"/>
    <w:rsid w:val="004768BD"/>
    <w:rsid w:val="004768DA"/>
    <w:rsid w:val="004804D9"/>
    <w:rsid w:val="00486B77"/>
    <w:rsid w:val="00486FBC"/>
    <w:rsid w:val="0049023F"/>
    <w:rsid w:val="00490EB1"/>
    <w:rsid w:val="00492060"/>
    <w:rsid w:val="0049218A"/>
    <w:rsid w:val="00494100"/>
    <w:rsid w:val="004964BD"/>
    <w:rsid w:val="004974E7"/>
    <w:rsid w:val="004A0A8C"/>
    <w:rsid w:val="004A0EA9"/>
    <w:rsid w:val="004A10E4"/>
    <w:rsid w:val="004A2A55"/>
    <w:rsid w:val="004A4407"/>
    <w:rsid w:val="004A4F4B"/>
    <w:rsid w:val="004A53B2"/>
    <w:rsid w:val="004A715C"/>
    <w:rsid w:val="004A7606"/>
    <w:rsid w:val="004B0060"/>
    <w:rsid w:val="004B0ECF"/>
    <w:rsid w:val="004B1634"/>
    <w:rsid w:val="004B2159"/>
    <w:rsid w:val="004B31DF"/>
    <w:rsid w:val="004B3D8B"/>
    <w:rsid w:val="004B5496"/>
    <w:rsid w:val="004C13E5"/>
    <w:rsid w:val="004C23A5"/>
    <w:rsid w:val="004C3735"/>
    <w:rsid w:val="004C64A4"/>
    <w:rsid w:val="004C6875"/>
    <w:rsid w:val="004C6876"/>
    <w:rsid w:val="004C6D2B"/>
    <w:rsid w:val="004C742E"/>
    <w:rsid w:val="004C7885"/>
    <w:rsid w:val="004D04CB"/>
    <w:rsid w:val="004D39E3"/>
    <w:rsid w:val="004D48E0"/>
    <w:rsid w:val="004D7406"/>
    <w:rsid w:val="004D7BF7"/>
    <w:rsid w:val="004E288A"/>
    <w:rsid w:val="004E4746"/>
    <w:rsid w:val="004E7FA8"/>
    <w:rsid w:val="004F17AB"/>
    <w:rsid w:val="004F27F8"/>
    <w:rsid w:val="004F3889"/>
    <w:rsid w:val="004F44C0"/>
    <w:rsid w:val="004F64AD"/>
    <w:rsid w:val="004F6785"/>
    <w:rsid w:val="004F6940"/>
    <w:rsid w:val="00500225"/>
    <w:rsid w:val="00501D8C"/>
    <w:rsid w:val="00502CF9"/>
    <w:rsid w:val="00504311"/>
    <w:rsid w:val="00504F3E"/>
    <w:rsid w:val="00505D07"/>
    <w:rsid w:val="00510E9B"/>
    <w:rsid w:val="00513887"/>
    <w:rsid w:val="00514091"/>
    <w:rsid w:val="0051472A"/>
    <w:rsid w:val="0051526E"/>
    <w:rsid w:val="00516220"/>
    <w:rsid w:val="00521762"/>
    <w:rsid w:val="00522819"/>
    <w:rsid w:val="005244FF"/>
    <w:rsid w:val="005249D3"/>
    <w:rsid w:val="00524F64"/>
    <w:rsid w:val="0052513D"/>
    <w:rsid w:val="0052521E"/>
    <w:rsid w:val="00525603"/>
    <w:rsid w:val="00526212"/>
    <w:rsid w:val="00531511"/>
    <w:rsid w:val="00531D4B"/>
    <w:rsid w:val="00532212"/>
    <w:rsid w:val="005323E7"/>
    <w:rsid w:val="005339B7"/>
    <w:rsid w:val="00533C20"/>
    <w:rsid w:val="00534CB9"/>
    <w:rsid w:val="00535A67"/>
    <w:rsid w:val="00535F74"/>
    <w:rsid w:val="00536A47"/>
    <w:rsid w:val="00541D7D"/>
    <w:rsid w:val="00542AF4"/>
    <w:rsid w:val="00543232"/>
    <w:rsid w:val="005435BB"/>
    <w:rsid w:val="005441CC"/>
    <w:rsid w:val="00544A4A"/>
    <w:rsid w:val="00544DEF"/>
    <w:rsid w:val="0054657E"/>
    <w:rsid w:val="00546883"/>
    <w:rsid w:val="00546E97"/>
    <w:rsid w:val="00546F28"/>
    <w:rsid w:val="00547BE4"/>
    <w:rsid w:val="00552A26"/>
    <w:rsid w:val="0055349F"/>
    <w:rsid w:val="00554AFB"/>
    <w:rsid w:val="00554CB1"/>
    <w:rsid w:val="00554FE4"/>
    <w:rsid w:val="0055597E"/>
    <w:rsid w:val="00556BDF"/>
    <w:rsid w:val="005600BA"/>
    <w:rsid w:val="00562C36"/>
    <w:rsid w:val="00562E15"/>
    <w:rsid w:val="005630B1"/>
    <w:rsid w:val="00563BBB"/>
    <w:rsid w:val="0056461D"/>
    <w:rsid w:val="00565149"/>
    <w:rsid w:val="005654BA"/>
    <w:rsid w:val="00566F28"/>
    <w:rsid w:val="005709AD"/>
    <w:rsid w:val="0057162F"/>
    <w:rsid w:val="0057241D"/>
    <w:rsid w:val="00576382"/>
    <w:rsid w:val="00580D87"/>
    <w:rsid w:val="00581997"/>
    <w:rsid w:val="00581C85"/>
    <w:rsid w:val="00583835"/>
    <w:rsid w:val="005840B9"/>
    <w:rsid w:val="00584650"/>
    <w:rsid w:val="00584A00"/>
    <w:rsid w:val="00584F03"/>
    <w:rsid w:val="005858C4"/>
    <w:rsid w:val="0058667A"/>
    <w:rsid w:val="005935F6"/>
    <w:rsid w:val="005937EA"/>
    <w:rsid w:val="00593A6B"/>
    <w:rsid w:val="00596311"/>
    <w:rsid w:val="005A00EE"/>
    <w:rsid w:val="005A0930"/>
    <w:rsid w:val="005A14FD"/>
    <w:rsid w:val="005A2F4D"/>
    <w:rsid w:val="005A3D56"/>
    <w:rsid w:val="005A7526"/>
    <w:rsid w:val="005A7679"/>
    <w:rsid w:val="005B158D"/>
    <w:rsid w:val="005B1B6D"/>
    <w:rsid w:val="005B345E"/>
    <w:rsid w:val="005B3623"/>
    <w:rsid w:val="005B4C31"/>
    <w:rsid w:val="005B4E60"/>
    <w:rsid w:val="005B53E8"/>
    <w:rsid w:val="005B622B"/>
    <w:rsid w:val="005C0117"/>
    <w:rsid w:val="005C0831"/>
    <w:rsid w:val="005C0D01"/>
    <w:rsid w:val="005C0DBD"/>
    <w:rsid w:val="005C3404"/>
    <w:rsid w:val="005C355A"/>
    <w:rsid w:val="005C483B"/>
    <w:rsid w:val="005C486E"/>
    <w:rsid w:val="005C6197"/>
    <w:rsid w:val="005C6E02"/>
    <w:rsid w:val="005C75DF"/>
    <w:rsid w:val="005C7ED4"/>
    <w:rsid w:val="005D0DC8"/>
    <w:rsid w:val="005D21D1"/>
    <w:rsid w:val="005D3031"/>
    <w:rsid w:val="005D6209"/>
    <w:rsid w:val="005D67D7"/>
    <w:rsid w:val="005E142F"/>
    <w:rsid w:val="005E268A"/>
    <w:rsid w:val="005E3C9B"/>
    <w:rsid w:val="005E479A"/>
    <w:rsid w:val="005E6405"/>
    <w:rsid w:val="005E6FB1"/>
    <w:rsid w:val="005F0E57"/>
    <w:rsid w:val="005F15DC"/>
    <w:rsid w:val="005F1B22"/>
    <w:rsid w:val="005F36C8"/>
    <w:rsid w:val="005F51B4"/>
    <w:rsid w:val="006001FE"/>
    <w:rsid w:val="00600A02"/>
    <w:rsid w:val="00600A31"/>
    <w:rsid w:val="0060241C"/>
    <w:rsid w:val="00602D82"/>
    <w:rsid w:val="00602EC7"/>
    <w:rsid w:val="00603EDC"/>
    <w:rsid w:val="00604595"/>
    <w:rsid w:val="00610053"/>
    <w:rsid w:val="00612D01"/>
    <w:rsid w:val="006137C6"/>
    <w:rsid w:val="00613F9D"/>
    <w:rsid w:val="0061581D"/>
    <w:rsid w:val="00620F1D"/>
    <w:rsid w:val="00624DCF"/>
    <w:rsid w:val="00625747"/>
    <w:rsid w:val="006273E4"/>
    <w:rsid w:val="006276C2"/>
    <w:rsid w:val="00627DB3"/>
    <w:rsid w:val="006304F9"/>
    <w:rsid w:val="006317F2"/>
    <w:rsid w:val="006322C8"/>
    <w:rsid w:val="006330EC"/>
    <w:rsid w:val="00633FEF"/>
    <w:rsid w:val="0063503C"/>
    <w:rsid w:val="006352CE"/>
    <w:rsid w:val="006362D3"/>
    <w:rsid w:val="00636623"/>
    <w:rsid w:val="00640295"/>
    <w:rsid w:val="006445EF"/>
    <w:rsid w:val="00644E2D"/>
    <w:rsid w:val="0064531F"/>
    <w:rsid w:val="00646151"/>
    <w:rsid w:val="0064657E"/>
    <w:rsid w:val="00647328"/>
    <w:rsid w:val="006476CC"/>
    <w:rsid w:val="00647BD8"/>
    <w:rsid w:val="00655DDC"/>
    <w:rsid w:val="00655F08"/>
    <w:rsid w:val="006565F9"/>
    <w:rsid w:val="00660077"/>
    <w:rsid w:val="00661BBA"/>
    <w:rsid w:val="00662770"/>
    <w:rsid w:val="00665363"/>
    <w:rsid w:val="0066792C"/>
    <w:rsid w:val="00670643"/>
    <w:rsid w:val="00670659"/>
    <w:rsid w:val="00672EF9"/>
    <w:rsid w:val="00673830"/>
    <w:rsid w:val="00673983"/>
    <w:rsid w:val="006739F0"/>
    <w:rsid w:val="006746AF"/>
    <w:rsid w:val="006775B1"/>
    <w:rsid w:val="00677773"/>
    <w:rsid w:val="006813B8"/>
    <w:rsid w:val="00681B3F"/>
    <w:rsid w:val="00681EB5"/>
    <w:rsid w:val="00683686"/>
    <w:rsid w:val="00683C17"/>
    <w:rsid w:val="00683C24"/>
    <w:rsid w:val="00685225"/>
    <w:rsid w:val="006902D0"/>
    <w:rsid w:val="00692254"/>
    <w:rsid w:val="00692470"/>
    <w:rsid w:val="006931A6"/>
    <w:rsid w:val="0069600F"/>
    <w:rsid w:val="006A0C05"/>
    <w:rsid w:val="006A113F"/>
    <w:rsid w:val="006A5A2D"/>
    <w:rsid w:val="006A5ED0"/>
    <w:rsid w:val="006A6F4A"/>
    <w:rsid w:val="006B05B2"/>
    <w:rsid w:val="006B0BA3"/>
    <w:rsid w:val="006B0E9A"/>
    <w:rsid w:val="006B2290"/>
    <w:rsid w:val="006B6015"/>
    <w:rsid w:val="006C03F4"/>
    <w:rsid w:val="006C0EDD"/>
    <w:rsid w:val="006C1622"/>
    <w:rsid w:val="006C28F7"/>
    <w:rsid w:val="006C2CCB"/>
    <w:rsid w:val="006C31DD"/>
    <w:rsid w:val="006C4567"/>
    <w:rsid w:val="006C4B5B"/>
    <w:rsid w:val="006C68A8"/>
    <w:rsid w:val="006C6EEC"/>
    <w:rsid w:val="006C752C"/>
    <w:rsid w:val="006D065B"/>
    <w:rsid w:val="006D2997"/>
    <w:rsid w:val="006D5500"/>
    <w:rsid w:val="006E1AA0"/>
    <w:rsid w:val="006E2BBE"/>
    <w:rsid w:val="006E3041"/>
    <w:rsid w:val="006E4448"/>
    <w:rsid w:val="006E6ABE"/>
    <w:rsid w:val="006F0167"/>
    <w:rsid w:val="006F2941"/>
    <w:rsid w:val="006F335C"/>
    <w:rsid w:val="006F3E42"/>
    <w:rsid w:val="006F5D7D"/>
    <w:rsid w:val="006F76B1"/>
    <w:rsid w:val="006F7E6E"/>
    <w:rsid w:val="00700C95"/>
    <w:rsid w:val="00701781"/>
    <w:rsid w:val="00702882"/>
    <w:rsid w:val="00702AEC"/>
    <w:rsid w:val="00704059"/>
    <w:rsid w:val="00706CD7"/>
    <w:rsid w:val="007076B8"/>
    <w:rsid w:val="00710DB9"/>
    <w:rsid w:val="00711783"/>
    <w:rsid w:val="00713E9C"/>
    <w:rsid w:val="00717037"/>
    <w:rsid w:val="00717368"/>
    <w:rsid w:val="007201E8"/>
    <w:rsid w:val="007205E4"/>
    <w:rsid w:val="0072136C"/>
    <w:rsid w:val="00721A27"/>
    <w:rsid w:val="007247F1"/>
    <w:rsid w:val="00725F05"/>
    <w:rsid w:val="007261AE"/>
    <w:rsid w:val="00727F7A"/>
    <w:rsid w:val="00730980"/>
    <w:rsid w:val="007322D9"/>
    <w:rsid w:val="00732A28"/>
    <w:rsid w:val="00733274"/>
    <w:rsid w:val="00737288"/>
    <w:rsid w:val="00740177"/>
    <w:rsid w:val="007412DC"/>
    <w:rsid w:val="00742010"/>
    <w:rsid w:val="00743AE5"/>
    <w:rsid w:val="0074522A"/>
    <w:rsid w:val="00745302"/>
    <w:rsid w:val="0074632E"/>
    <w:rsid w:val="00747D76"/>
    <w:rsid w:val="007501C0"/>
    <w:rsid w:val="00750605"/>
    <w:rsid w:val="00751BAD"/>
    <w:rsid w:val="00752F9A"/>
    <w:rsid w:val="007535E1"/>
    <w:rsid w:val="00754AA9"/>
    <w:rsid w:val="00756BBA"/>
    <w:rsid w:val="00756D31"/>
    <w:rsid w:val="00757B9E"/>
    <w:rsid w:val="007611D2"/>
    <w:rsid w:val="007623A5"/>
    <w:rsid w:val="00762998"/>
    <w:rsid w:val="00763140"/>
    <w:rsid w:val="007637E6"/>
    <w:rsid w:val="0076428D"/>
    <w:rsid w:val="007649A5"/>
    <w:rsid w:val="007652D5"/>
    <w:rsid w:val="00771248"/>
    <w:rsid w:val="00773E2D"/>
    <w:rsid w:val="00774676"/>
    <w:rsid w:val="0077484B"/>
    <w:rsid w:val="0077580E"/>
    <w:rsid w:val="00777886"/>
    <w:rsid w:val="00777E7E"/>
    <w:rsid w:val="00780687"/>
    <w:rsid w:val="007838A4"/>
    <w:rsid w:val="00785D2F"/>
    <w:rsid w:val="0078764B"/>
    <w:rsid w:val="00787EFF"/>
    <w:rsid w:val="00790748"/>
    <w:rsid w:val="00790C04"/>
    <w:rsid w:val="00792FA0"/>
    <w:rsid w:val="0079508E"/>
    <w:rsid w:val="007A25DA"/>
    <w:rsid w:val="007A3C46"/>
    <w:rsid w:val="007A3EB2"/>
    <w:rsid w:val="007A7177"/>
    <w:rsid w:val="007A73FA"/>
    <w:rsid w:val="007B4EAF"/>
    <w:rsid w:val="007B6A83"/>
    <w:rsid w:val="007B6BA6"/>
    <w:rsid w:val="007C1923"/>
    <w:rsid w:val="007C2F30"/>
    <w:rsid w:val="007C3923"/>
    <w:rsid w:val="007C3C08"/>
    <w:rsid w:val="007C4E38"/>
    <w:rsid w:val="007D01A3"/>
    <w:rsid w:val="007D2F5C"/>
    <w:rsid w:val="007D366E"/>
    <w:rsid w:val="007D4330"/>
    <w:rsid w:val="007D4829"/>
    <w:rsid w:val="007D4ED0"/>
    <w:rsid w:val="007D6656"/>
    <w:rsid w:val="007D6C62"/>
    <w:rsid w:val="007D6F8E"/>
    <w:rsid w:val="007E33B9"/>
    <w:rsid w:val="007E5BA6"/>
    <w:rsid w:val="007E7726"/>
    <w:rsid w:val="007E77DB"/>
    <w:rsid w:val="007F51B9"/>
    <w:rsid w:val="007F594B"/>
    <w:rsid w:val="007F6B5D"/>
    <w:rsid w:val="0080048B"/>
    <w:rsid w:val="00803EF3"/>
    <w:rsid w:val="00804D5B"/>
    <w:rsid w:val="0080520F"/>
    <w:rsid w:val="008067E0"/>
    <w:rsid w:val="008079B1"/>
    <w:rsid w:val="00810309"/>
    <w:rsid w:val="008126F2"/>
    <w:rsid w:val="00812C06"/>
    <w:rsid w:val="008174BE"/>
    <w:rsid w:val="00821C87"/>
    <w:rsid w:val="00822965"/>
    <w:rsid w:val="00822D8E"/>
    <w:rsid w:val="00822FEE"/>
    <w:rsid w:val="00823FD4"/>
    <w:rsid w:val="00824B25"/>
    <w:rsid w:val="0082547C"/>
    <w:rsid w:val="008255F7"/>
    <w:rsid w:val="00831EB2"/>
    <w:rsid w:val="008332DF"/>
    <w:rsid w:val="00835493"/>
    <w:rsid w:val="0083586B"/>
    <w:rsid w:val="008377A3"/>
    <w:rsid w:val="008439C8"/>
    <w:rsid w:val="00843F81"/>
    <w:rsid w:val="00846456"/>
    <w:rsid w:val="008501E9"/>
    <w:rsid w:val="00850E46"/>
    <w:rsid w:val="0085265F"/>
    <w:rsid w:val="00853DB3"/>
    <w:rsid w:val="0085692A"/>
    <w:rsid w:val="00857ACA"/>
    <w:rsid w:val="0086307F"/>
    <w:rsid w:val="0086508E"/>
    <w:rsid w:val="008660B0"/>
    <w:rsid w:val="0086685C"/>
    <w:rsid w:val="00866EA8"/>
    <w:rsid w:val="00871E41"/>
    <w:rsid w:val="00874EE5"/>
    <w:rsid w:val="00880243"/>
    <w:rsid w:val="00880671"/>
    <w:rsid w:val="00880765"/>
    <w:rsid w:val="00881D2D"/>
    <w:rsid w:val="008824D0"/>
    <w:rsid w:val="00883BDE"/>
    <w:rsid w:val="00886ECF"/>
    <w:rsid w:val="008905DC"/>
    <w:rsid w:val="00891B07"/>
    <w:rsid w:val="008932C7"/>
    <w:rsid w:val="008A00B1"/>
    <w:rsid w:val="008A05BF"/>
    <w:rsid w:val="008A1809"/>
    <w:rsid w:val="008A1F7F"/>
    <w:rsid w:val="008A24DE"/>
    <w:rsid w:val="008A4207"/>
    <w:rsid w:val="008A54E1"/>
    <w:rsid w:val="008A768B"/>
    <w:rsid w:val="008A76F1"/>
    <w:rsid w:val="008B07AE"/>
    <w:rsid w:val="008B2025"/>
    <w:rsid w:val="008B2516"/>
    <w:rsid w:val="008B45D4"/>
    <w:rsid w:val="008B545B"/>
    <w:rsid w:val="008C1074"/>
    <w:rsid w:val="008C1165"/>
    <w:rsid w:val="008C1ACB"/>
    <w:rsid w:val="008C2613"/>
    <w:rsid w:val="008C33A0"/>
    <w:rsid w:val="008C5FF3"/>
    <w:rsid w:val="008C7043"/>
    <w:rsid w:val="008D1338"/>
    <w:rsid w:val="008D3A98"/>
    <w:rsid w:val="008D5589"/>
    <w:rsid w:val="008D55C7"/>
    <w:rsid w:val="008D6556"/>
    <w:rsid w:val="008D6717"/>
    <w:rsid w:val="008D73AA"/>
    <w:rsid w:val="008D7708"/>
    <w:rsid w:val="008D7F7D"/>
    <w:rsid w:val="008E3828"/>
    <w:rsid w:val="008E39AC"/>
    <w:rsid w:val="008E4100"/>
    <w:rsid w:val="008E4753"/>
    <w:rsid w:val="008E555B"/>
    <w:rsid w:val="008E6355"/>
    <w:rsid w:val="008E6DC7"/>
    <w:rsid w:val="008E6FEF"/>
    <w:rsid w:val="008E7C6E"/>
    <w:rsid w:val="008E7FDF"/>
    <w:rsid w:val="008F0A96"/>
    <w:rsid w:val="008F1028"/>
    <w:rsid w:val="008F150A"/>
    <w:rsid w:val="008F3481"/>
    <w:rsid w:val="008F3C75"/>
    <w:rsid w:val="008F4590"/>
    <w:rsid w:val="008F490E"/>
    <w:rsid w:val="008F507A"/>
    <w:rsid w:val="008F5321"/>
    <w:rsid w:val="008F570B"/>
    <w:rsid w:val="008F60B7"/>
    <w:rsid w:val="008F73D6"/>
    <w:rsid w:val="00900684"/>
    <w:rsid w:val="00900D07"/>
    <w:rsid w:val="009015F7"/>
    <w:rsid w:val="00902BBB"/>
    <w:rsid w:val="00902CE8"/>
    <w:rsid w:val="00904635"/>
    <w:rsid w:val="00904764"/>
    <w:rsid w:val="00904799"/>
    <w:rsid w:val="00904A76"/>
    <w:rsid w:val="00904D55"/>
    <w:rsid w:val="00905125"/>
    <w:rsid w:val="00906CCA"/>
    <w:rsid w:val="00906DA9"/>
    <w:rsid w:val="00907C48"/>
    <w:rsid w:val="009115D6"/>
    <w:rsid w:val="0091223A"/>
    <w:rsid w:val="00912334"/>
    <w:rsid w:val="00914053"/>
    <w:rsid w:val="009154B8"/>
    <w:rsid w:val="00916D27"/>
    <w:rsid w:val="00916EAC"/>
    <w:rsid w:val="00926BFA"/>
    <w:rsid w:val="00931996"/>
    <w:rsid w:val="00931E7C"/>
    <w:rsid w:val="00933128"/>
    <w:rsid w:val="00933E94"/>
    <w:rsid w:val="00934317"/>
    <w:rsid w:val="00937B56"/>
    <w:rsid w:val="0094034A"/>
    <w:rsid w:val="00940456"/>
    <w:rsid w:val="00940C94"/>
    <w:rsid w:val="00942122"/>
    <w:rsid w:val="00943743"/>
    <w:rsid w:val="00943E9C"/>
    <w:rsid w:val="00944300"/>
    <w:rsid w:val="0094521E"/>
    <w:rsid w:val="00945781"/>
    <w:rsid w:val="00947117"/>
    <w:rsid w:val="00947F01"/>
    <w:rsid w:val="00950EF6"/>
    <w:rsid w:val="009513D3"/>
    <w:rsid w:val="009516D7"/>
    <w:rsid w:val="00952436"/>
    <w:rsid w:val="0095519E"/>
    <w:rsid w:val="00956721"/>
    <w:rsid w:val="0096032A"/>
    <w:rsid w:val="0096051F"/>
    <w:rsid w:val="00960687"/>
    <w:rsid w:val="00962BB5"/>
    <w:rsid w:val="00962BBC"/>
    <w:rsid w:val="009659B6"/>
    <w:rsid w:val="00966539"/>
    <w:rsid w:val="0097022C"/>
    <w:rsid w:val="00974BBD"/>
    <w:rsid w:val="0097520F"/>
    <w:rsid w:val="00975EAC"/>
    <w:rsid w:val="009777F5"/>
    <w:rsid w:val="00980281"/>
    <w:rsid w:val="009808C1"/>
    <w:rsid w:val="00980FD1"/>
    <w:rsid w:val="00980FE5"/>
    <w:rsid w:val="00982A1F"/>
    <w:rsid w:val="00983D79"/>
    <w:rsid w:val="00984041"/>
    <w:rsid w:val="00985B40"/>
    <w:rsid w:val="00985B7B"/>
    <w:rsid w:val="00986DF2"/>
    <w:rsid w:val="009872B4"/>
    <w:rsid w:val="00987BD6"/>
    <w:rsid w:val="009907B1"/>
    <w:rsid w:val="00991C02"/>
    <w:rsid w:val="00993AF1"/>
    <w:rsid w:val="00994F05"/>
    <w:rsid w:val="00996940"/>
    <w:rsid w:val="009A14D9"/>
    <w:rsid w:val="009A24C9"/>
    <w:rsid w:val="009A2F24"/>
    <w:rsid w:val="009A5AEE"/>
    <w:rsid w:val="009A5F8C"/>
    <w:rsid w:val="009A61EF"/>
    <w:rsid w:val="009A63A7"/>
    <w:rsid w:val="009A7765"/>
    <w:rsid w:val="009A7901"/>
    <w:rsid w:val="009A7CAB"/>
    <w:rsid w:val="009B13EA"/>
    <w:rsid w:val="009B1F4F"/>
    <w:rsid w:val="009B1F51"/>
    <w:rsid w:val="009B2AEB"/>
    <w:rsid w:val="009B3379"/>
    <w:rsid w:val="009B3B39"/>
    <w:rsid w:val="009B5872"/>
    <w:rsid w:val="009B63D7"/>
    <w:rsid w:val="009B6595"/>
    <w:rsid w:val="009B772E"/>
    <w:rsid w:val="009C120C"/>
    <w:rsid w:val="009C14AC"/>
    <w:rsid w:val="009C3329"/>
    <w:rsid w:val="009C3EF5"/>
    <w:rsid w:val="009C45AD"/>
    <w:rsid w:val="009C48E2"/>
    <w:rsid w:val="009C5398"/>
    <w:rsid w:val="009C5A59"/>
    <w:rsid w:val="009C6169"/>
    <w:rsid w:val="009C6482"/>
    <w:rsid w:val="009C76D9"/>
    <w:rsid w:val="009D0941"/>
    <w:rsid w:val="009D17AB"/>
    <w:rsid w:val="009D1F17"/>
    <w:rsid w:val="009D26B4"/>
    <w:rsid w:val="009E0766"/>
    <w:rsid w:val="009E12C8"/>
    <w:rsid w:val="009E3736"/>
    <w:rsid w:val="009E4514"/>
    <w:rsid w:val="009E5E0C"/>
    <w:rsid w:val="009E6175"/>
    <w:rsid w:val="009E73A6"/>
    <w:rsid w:val="009E7CC1"/>
    <w:rsid w:val="009F2225"/>
    <w:rsid w:val="009F2FE0"/>
    <w:rsid w:val="009F3CB7"/>
    <w:rsid w:val="009F63D3"/>
    <w:rsid w:val="009F6456"/>
    <w:rsid w:val="009F7C3F"/>
    <w:rsid w:val="00A00282"/>
    <w:rsid w:val="00A007AA"/>
    <w:rsid w:val="00A018D6"/>
    <w:rsid w:val="00A01E3E"/>
    <w:rsid w:val="00A0260A"/>
    <w:rsid w:val="00A0347E"/>
    <w:rsid w:val="00A03DAF"/>
    <w:rsid w:val="00A041F1"/>
    <w:rsid w:val="00A04914"/>
    <w:rsid w:val="00A0503B"/>
    <w:rsid w:val="00A06B6B"/>
    <w:rsid w:val="00A11E63"/>
    <w:rsid w:val="00A1347F"/>
    <w:rsid w:val="00A1431C"/>
    <w:rsid w:val="00A14EAB"/>
    <w:rsid w:val="00A15F55"/>
    <w:rsid w:val="00A16D73"/>
    <w:rsid w:val="00A173FC"/>
    <w:rsid w:val="00A20F31"/>
    <w:rsid w:val="00A214A9"/>
    <w:rsid w:val="00A217E4"/>
    <w:rsid w:val="00A2221C"/>
    <w:rsid w:val="00A225D5"/>
    <w:rsid w:val="00A22B12"/>
    <w:rsid w:val="00A22F7F"/>
    <w:rsid w:val="00A24997"/>
    <w:rsid w:val="00A2545D"/>
    <w:rsid w:val="00A254DD"/>
    <w:rsid w:val="00A25618"/>
    <w:rsid w:val="00A25CAA"/>
    <w:rsid w:val="00A30BE7"/>
    <w:rsid w:val="00A324E0"/>
    <w:rsid w:val="00A32647"/>
    <w:rsid w:val="00A33F63"/>
    <w:rsid w:val="00A33F84"/>
    <w:rsid w:val="00A34B9C"/>
    <w:rsid w:val="00A369E4"/>
    <w:rsid w:val="00A36A0C"/>
    <w:rsid w:val="00A36B7F"/>
    <w:rsid w:val="00A36CF1"/>
    <w:rsid w:val="00A40E52"/>
    <w:rsid w:val="00A41372"/>
    <w:rsid w:val="00A41DAD"/>
    <w:rsid w:val="00A421A3"/>
    <w:rsid w:val="00A44224"/>
    <w:rsid w:val="00A44659"/>
    <w:rsid w:val="00A446A7"/>
    <w:rsid w:val="00A4584A"/>
    <w:rsid w:val="00A472C1"/>
    <w:rsid w:val="00A476ED"/>
    <w:rsid w:val="00A476FF"/>
    <w:rsid w:val="00A47B62"/>
    <w:rsid w:val="00A50370"/>
    <w:rsid w:val="00A514A5"/>
    <w:rsid w:val="00A52594"/>
    <w:rsid w:val="00A52B95"/>
    <w:rsid w:val="00A539B1"/>
    <w:rsid w:val="00A53A7A"/>
    <w:rsid w:val="00A54B64"/>
    <w:rsid w:val="00A5504A"/>
    <w:rsid w:val="00A55247"/>
    <w:rsid w:val="00A562B4"/>
    <w:rsid w:val="00A56786"/>
    <w:rsid w:val="00A60168"/>
    <w:rsid w:val="00A612D8"/>
    <w:rsid w:val="00A62FB7"/>
    <w:rsid w:val="00A73213"/>
    <w:rsid w:val="00A7483B"/>
    <w:rsid w:val="00A771A0"/>
    <w:rsid w:val="00A82160"/>
    <w:rsid w:val="00A82242"/>
    <w:rsid w:val="00A82553"/>
    <w:rsid w:val="00A84B1F"/>
    <w:rsid w:val="00A84F9B"/>
    <w:rsid w:val="00A85DA8"/>
    <w:rsid w:val="00A86270"/>
    <w:rsid w:val="00A8786B"/>
    <w:rsid w:val="00A906AC"/>
    <w:rsid w:val="00A908FB"/>
    <w:rsid w:val="00A91381"/>
    <w:rsid w:val="00A937D2"/>
    <w:rsid w:val="00A95585"/>
    <w:rsid w:val="00A97488"/>
    <w:rsid w:val="00A974F8"/>
    <w:rsid w:val="00AA0242"/>
    <w:rsid w:val="00AA26C7"/>
    <w:rsid w:val="00AA2CED"/>
    <w:rsid w:val="00AA3393"/>
    <w:rsid w:val="00AA33A0"/>
    <w:rsid w:val="00AA3464"/>
    <w:rsid w:val="00AA41EC"/>
    <w:rsid w:val="00AA4C9D"/>
    <w:rsid w:val="00AA647A"/>
    <w:rsid w:val="00AA76DD"/>
    <w:rsid w:val="00AA7F59"/>
    <w:rsid w:val="00AB2068"/>
    <w:rsid w:val="00AB2649"/>
    <w:rsid w:val="00AB3EDF"/>
    <w:rsid w:val="00AB40B1"/>
    <w:rsid w:val="00AB4AA2"/>
    <w:rsid w:val="00AB4D33"/>
    <w:rsid w:val="00AB5CD5"/>
    <w:rsid w:val="00AB62E3"/>
    <w:rsid w:val="00AB71DB"/>
    <w:rsid w:val="00AB7C6B"/>
    <w:rsid w:val="00AB7F67"/>
    <w:rsid w:val="00AC096B"/>
    <w:rsid w:val="00AC1012"/>
    <w:rsid w:val="00AC1F49"/>
    <w:rsid w:val="00AC2B18"/>
    <w:rsid w:val="00AC2DAC"/>
    <w:rsid w:val="00AC576F"/>
    <w:rsid w:val="00AC6304"/>
    <w:rsid w:val="00AC668E"/>
    <w:rsid w:val="00AD11DA"/>
    <w:rsid w:val="00AD2598"/>
    <w:rsid w:val="00AD2BC9"/>
    <w:rsid w:val="00AD3233"/>
    <w:rsid w:val="00AD3F21"/>
    <w:rsid w:val="00AD461D"/>
    <w:rsid w:val="00AD4C59"/>
    <w:rsid w:val="00AD4DE2"/>
    <w:rsid w:val="00AE0280"/>
    <w:rsid w:val="00AE1F56"/>
    <w:rsid w:val="00AE4333"/>
    <w:rsid w:val="00AE44D4"/>
    <w:rsid w:val="00AE5396"/>
    <w:rsid w:val="00AE5CFF"/>
    <w:rsid w:val="00AE6B5B"/>
    <w:rsid w:val="00AE72EC"/>
    <w:rsid w:val="00AE758F"/>
    <w:rsid w:val="00AE76F2"/>
    <w:rsid w:val="00AF15E5"/>
    <w:rsid w:val="00AF3072"/>
    <w:rsid w:val="00AF3A84"/>
    <w:rsid w:val="00AF3B8F"/>
    <w:rsid w:val="00AF4024"/>
    <w:rsid w:val="00AF7DC8"/>
    <w:rsid w:val="00B002F3"/>
    <w:rsid w:val="00B02E26"/>
    <w:rsid w:val="00B032F8"/>
    <w:rsid w:val="00B041DD"/>
    <w:rsid w:val="00B05901"/>
    <w:rsid w:val="00B059B9"/>
    <w:rsid w:val="00B1172F"/>
    <w:rsid w:val="00B15079"/>
    <w:rsid w:val="00B16CBB"/>
    <w:rsid w:val="00B179AC"/>
    <w:rsid w:val="00B20E11"/>
    <w:rsid w:val="00B21EAB"/>
    <w:rsid w:val="00B22324"/>
    <w:rsid w:val="00B23933"/>
    <w:rsid w:val="00B23E98"/>
    <w:rsid w:val="00B24986"/>
    <w:rsid w:val="00B254BA"/>
    <w:rsid w:val="00B2550B"/>
    <w:rsid w:val="00B25B78"/>
    <w:rsid w:val="00B26823"/>
    <w:rsid w:val="00B26B8A"/>
    <w:rsid w:val="00B27D05"/>
    <w:rsid w:val="00B315F2"/>
    <w:rsid w:val="00B3517A"/>
    <w:rsid w:val="00B35B40"/>
    <w:rsid w:val="00B35D86"/>
    <w:rsid w:val="00B36B06"/>
    <w:rsid w:val="00B37C7A"/>
    <w:rsid w:val="00B403B4"/>
    <w:rsid w:val="00B41BBD"/>
    <w:rsid w:val="00B42042"/>
    <w:rsid w:val="00B4272A"/>
    <w:rsid w:val="00B429D1"/>
    <w:rsid w:val="00B42FFD"/>
    <w:rsid w:val="00B44100"/>
    <w:rsid w:val="00B443F3"/>
    <w:rsid w:val="00B46133"/>
    <w:rsid w:val="00B51CB9"/>
    <w:rsid w:val="00B51E62"/>
    <w:rsid w:val="00B5337A"/>
    <w:rsid w:val="00B53966"/>
    <w:rsid w:val="00B561B8"/>
    <w:rsid w:val="00B60FAE"/>
    <w:rsid w:val="00B627FB"/>
    <w:rsid w:val="00B62817"/>
    <w:rsid w:val="00B6325B"/>
    <w:rsid w:val="00B633EB"/>
    <w:rsid w:val="00B67205"/>
    <w:rsid w:val="00B6742E"/>
    <w:rsid w:val="00B676E0"/>
    <w:rsid w:val="00B67F34"/>
    <w:rsid w:val="00B7010D"/>
    <w:rsid w:val="00B703F0"/>
    <w:rsid w:val="00B7090B"/>
    <w:rsid w:val="00B72F83"/>
    <w:rsid w:val="00B73C01"/>
    <w:rsid w:val="00B74016"/>
    <w:rsid w:val="00B74CB2"/>
    <w:rsid w:val="00B75939"/>
    <w:rsid w:val="00B7669B"/>
    <w:rsid w:val="00B76E8D"/>
    <w:rsid w:val="00B778B9"/>
    <w:rsid w:val="00B77FA3"/>
    <w:rsid w:val="00B8487C"/>
    <w:rsid w:val="00B85D58"/>
    <w:rsid w:val="00B86EBF"/>
    <w:rsid w:val="00B912D3"/>
    <w:rsid w:val="00B91641"/>
    <w:rsid w:val="00B91B05"/>
    <w:rsid w:val="00B91D07"/>
    <w:rsid w:val="00B9335E"/>
    <w:rsid w:val="00B94AE6"/>
    <w:rsid w:val="00B950B2"/>
    <w:rsid w:val="00B970EE"/>
    <w:rsid w:val="00BA0687"/>
    <w:rsid w:val="00BA1295"/>
    <w:rsid w:val="00BA1991"/>
    <w:rsid w:val="00BA1BD8"/>
    <w:rsid w:val="00BA3338"/>
    <w:rsid w:val="00BA3359"/>
    <w:rsid w:val="00BA36E2"/>
    <w:rsid w:val="00BA39ED"/>
    <w:rsid w:val="00BA40F1"/>
    <w:rsid w:val="00BA729F"/>
    <w:rsid w:val="00BA7422"/>
    <w:rsid w:val="00BA771C"/>
    <w:rsid w:val="00BB162F"/>
    <w:rsid w:val="00BB1F56"/>
    <w:rsid w:val="00BB2C40"/>
    <w:rsid w:val="00BB35C8"/>
    <w:rsid w:val="00BB40C2"/>
    <w:rsid w:val="00BB61F5"/>
    <w:rsid w:val="00BB77EA"/>
    <w:rsid w:val="00BC26A2"/>
    <w:rsid w:val="00BC39C4"/>
    <w:rsid w:val="00BC56D1"/>
    <w:rsid w:val="00BD2334"/>
    <w:rsid w:val="00BD3F35"/>
    <w:rsid w:val="00BD50B0"/>
    <w:rsid w:val="00BD6959"/>
    <w:rsid w:val="00BD6DE7"/>
    <w:rsid w:val="00BD6F6A"/>
    <w:rsid w:val="00BE04B9"/>
    <w:rsid w:val="00BE2D20"/>
    <w:rsid w:val="00BE3E46"/>
    <w:rsid w:val="00BE41DB"/>
    <w:rsid w:val="00BE5D37"/>
    <w:rsid w:val="00BE5EC6"/>
    <w:rsid w:val="00BE65F2"/>
    <w:rsid w:val="00BE75C1"/>
    <w:rsid w:val="00BE7621"/>
    <w:rsid w:val="00BF1FD9"/>
    <w:rsid w:val="00BF3114"/>
    <w:rsid w:val="00BF4AC4"/>
    <w:rsid w:val="00BF559C"/>
    <w:rsid w:val="00BF5B64"/>
    <w:rsid w:val="00BF7033"/>
    <w:rsid w:val="00BF79CC"/>
    <w:rsid w:val="00C00200"/>
    <w:rsid w:val="00C00A9C"/>
    <w:rsid w:val="00C00C32"/>
    <w:rsid w:val="00C01563"/>
    <w:rsid w:val="00C01575"/>
    <w:rsid w:val="00C01D7A"/>
    <w:rsid w:val="00C0410A"/>
    <w:rsid w:val="00C0416B"/>
    <w:rsid w:val="00C04E4C"/>
    <w:rsid w:val="00C115E5"/>
    <w:rsid w:val="00C15AAC"/>
    <w:rsid w:val="00C161F5"/>
    <w:rsid w:val="00C206D2"/>
    <w:rsid w:val="00C207BA"/>
    <w:rsid w:val="00C2473B"/>
    <w:rsid w:val="00C25304"/>
    <w:rsid w:val="00C25CB8"/>
    <w:rsid w:val="00C2672D"/>
    <w:rsid w:val="00C26C7A"/>
    <w:rsid w:val="00C26D9D"/>
    <w:rsid w:val="00C30157"/>
    <w:rsid w:val="00C31872"/>
    <w:rsid w:val="00C319AA"/>
    <w:rsid w:val="00C336E4"/>
    <w:rsid w:val="00C352B6"/>
    <w:rsid w:val="00C35E19"/>
    <w:rsid w:val="00C401D9"/>
    <w:rsid w:val="00C413D7"/>
    <w:rsid w:val="00C416BC"/>
    <w:rsid w:val="00C45498"/>
    <w:rsid w:val="00C462BF"/>
    <w:rsid w:val="00C46BB5"/>
    <w:rsid w:val="00C46ED3"/>
    <w:rsid w:val="00C50726"/>
    <w:rsid w:val="00C5095B"/>
    <w:rsid w:val="00C50B26"/>
    <w:rsid w:val="00C50BA7"/>
    <w:rsid w:val="00C50D5C"/>
    <w:rsid w:val="00C52B7A"/>
    <w:rsid w:val="00C5306C"/>
    <w:rsid w:val="00C5447C"/>
    <w:rsid w:val="00C5487E"/>
    <w:rsid w:val="00C549E8"/>
    <w:rsid w:val="00C576EA"/>
    <w:rsid w:val="00C61E80"/>
    <w:rsid w:val="00C624C6"/>
    <w:rsid w:val="00C62F25"/>
    <w:rsid w:val="00C63448"/>
    <w:rsid w:val="00C63697"/>
    <w:rsid w:val="00C641F0"/>
    <w:rsid w:val="00C65198"/>
    <w:rsid w:val="00C705FA"/>
    <w:rsid w:val="00C72BBE"/>
    <w:rsid w:val="00C73991"/>
    <w:rsid w:val="00C753B1"/>
    <w:rsid w:val="00C75C66"/>
    <w:rsid w:val="00C77252"/>
    <w:rsid w:val="00C77B95"/>
    <w:rsid w:val="00C80422"/>
    <w:rsid w:val="00C8107D"/>
    <w:rsid w:val="00C8179E"/>
    <w:rsid w:val="00C82DD0"/>
    <w:rsid w:val="00C83396"/>
    <w:rsid w:val="00C83725"/>
    <w:rsid w:val="00C83A82"/>
    <w:rsid w:val="00C841BF"/>
    <w:rsid w:val="00C8661F"/>
    <w:rsid w:val="00C8666F"/>
    <w:rsid w:val="00C86B89"/>
    <w:rsid w:val="00C872B5"/>
    <w:rsid w:val="00C87585"/>
    <w:rsid w:val="00C87ADB"/>
    <w:rsid w:val="00C916B3"/>
    <w:rsid w:val="00C9202D"/>
    <w:rsid w:val="00C922D2"/>
    <w:rsid w:val="00C926BC"/>
    <w:rsid w:val="00C92BB7"/>
    <w:rsid w:val="00C948C7"/>
    <w:rsid w:val="00C95338"/>
    <w:rsid w:val="00C96AB6"/>
    <w:rsid w:val="00C96DBA"/>
    <w:rsid w:val="00C97102"/>
    <w:rsid w:val="00CA31D7"/>
    <w:rsid w:val="00CA4329"/>
    <w:rsid w:val="00CA5A33"/>
    <w:rsid w:val="00CA663E"/>
    <w:rsid w:val="00CA6762"/>
    <w:rsid w:val="00CA6A96"/>
    <w:rsid w:val="00CA7E3F"/>
    <w:rsid w:val="00CB0AA4"/>
    <w:rsid w:val="00CB1429"/>
    <w:rsid w:val="00CB1F4B"/>
    <w:rsid w:val="00CB2A58"/>
    <w:rsid w:val="00CB2BAB"/>
    <w:rsid w:val="00CB2DFE"/>
    <w:rsid w:val="00CB3FB7"/>
    <w:rsid w:val="00CB47FF"/>
    <w:rsid w:val="00CB58D9"/>
    <w:rsid w:val="00CB6BC3"/>
    <w:rsid w:val="00CB7137"/>
    <w:rsid w:val="00CC12DB"/>
    <w:rsid w:val="00CC1557"/>
    <w:rsid w:val="00CC15CC"/>
    <w:rsid w:val="00CC167B"/>
    <w:rsid w:val="00CC1CAD"/>
    <w:rsid w:val="00CC2EED"/>
    <w:rsid w:val="00CC3401"/>
    <w:rsid w:val="00CC39E1"/>
    <w:rsid w:val="00CC5092"/>
    <w:rsid w:val="00CC6357"/>
    <w:rsid w:val="00CC6F2A"/>
    <w:rsid w:val="00CC78DE"/>
    <w:rsid w:val="00CC798C"/>
    <w:rsid w:val="00CD0D2F"/>
    <w:rsid w:val="00CD38E5"/>
    <w:rsid w:val="00CD5715"/>
    <w:rsid w:val="00CD572B"/>
    <w:rsid w:val="00CD5FC6"/>
    <w:rsid w:val="00CD604F"/>
    <w:rsid w:val="00CD6207"/>
    <w:rsid w:val="00CD642D"/>
    <w:rsid w:val="00CD6D19"/>
    <w:rsid w:val="00CE5279"/>
    <w:rsid w:val="00CE585F"/>
    <w:rsid w:val="00CE5B8E"/>
    <w:rsid w:val="00CE7DD1"/>
    <w:rsid w:val="00CF1F86"/>
    <w:rsid w:val="00CF64EE"/>
    <w:rsid w:val="00CF6E61"/>
    <w:rsid w:val="00CF70C0"/>
    <w:rsid w:val="00CF77C8"/>
    <w:rsid w:val="00CF7865"/>
    <w:rsid w:val="00CF797A"/>
    <w:rsid w:val="00D005FC"/>
    <w:rsid w:val="00D00DAA"/>
    <w:rsid w:val="00D00DF2"/>
    <w:rsid w:val="00D00E7E"/>
    <w:rsid w:val="00D01C6B"/>
    <w:rsid w:val="00D02837"/>
    <w:rsid w:val="00D03965"/>
    <w:rsid w:val="00D03D88"/>
    <w:rsid w:val="00D04279"/>
    <w:rsid w:val="00D04678"/>
    <w:rsid w:val="00D04AAD"/>
    <w:rsid w:val="00D062A1"/>
    <w:rsid w:val="00D0688E"/>
    <w:rsid w:val="00D07E94"/>
    <w:rsid w:val="00D11311"/>
    <w:rsid w:val="00D11C7F"/>
    <w:rsid w:val="00D125C5"/>
    <w:rsid w:val="00D2069D"/>
    <w:rsid w:val="00D20BF4"/>
    <w:rsid w:val="00D24CB7"/>
    <w:rsid w:val="00D258CA"/>
    <w:rsid w:val="00D27B65"/>
    <w:rsid w:val="00D3111E"/>
    <w:rsid w:val="00D31992"/>
    <w:rsid w:val="00D32BDB"/>
    <w:rsid w:val="00D32EAF"/>
    <w:rsid w:val="00D33360"/>
    <w:rsid w:val="00D33BE3"/>
    <w:rsid w:val="00D3444E"/>
    <w:rsid w:val="00D34C8F"/>
    <w:rsid w:val="00D35C49"/>
    <w:rsid w:val="00D36560"/>
    <w:rsid w:val="00D37531"/>
    <w:rsid w:val="00D41C73"/>
    <w:rsid w:val="00D4557F"/>
    <w:rsid w:val="00D47961"/>
    <w:rsid w:val="00D47A2C"/>
    <w:rsid w:val="00D50DFC"/>
    <w:rsid w:val="00D53D20"/>
    <w:rsid w:val="00D54A4E"/>
    <w:rsid w:val="00D54B1F"/>
    <w:rsid w:val="00D57E0C"/>
    <w:rsid w:val="00D6029A"/>
    <w:rsid w:val="00D6411C"/>
    <w:rsid w:val="00D646F3"/>
    <w:rsid w:val="00D6533B"/>
    <w:rsid w:val="00D66A40"/>
    <w:rsid w:val="00D67CF4"/>
    <w:rsid w:val="00D70D52"/>
    <w:rsid w:val="00D71AA6"/>
    <w:rsid w:val="00D7386C"/>
    <w:rsid w:val="00D74030"/>
    <w:rsid w:val="00D74322"/>
    <w:rsid w:val="00D748D6"/>
    <w:rsid w:val="00D750E1"/>
    <w:rsid w:val="00D8080C"/>
    <w:rsid w:val="00D821EF"/>
    <w:rsid w:val="00D82391"/>
    <w:rsid w:val="00D834E8"/>
    <w:rsid w:val="00D83735"/>
    <w:rsid w:val="00D87228"/>
    <w:rsid w:val="00D8727E"/>
    <w:rsid w:val="00D87496"/>
    <w:rsid w:val="00D903C6"/>
    <w:rsid w:val="00D91E84"/>
    <w:rsid w:val="00D92A0F"/>
    <w:rsid w:val="00D94D57"/>
    <w:rsid w:val="00D94E28"/>
    <w:rsid w:val="00D959CF"/>
    <w:rsid w:val="00D95FC0"/>
    <w:rsid w:val="00DA048A"/>
    <w:rsid w:val="00DA11A5"/>
    <w:rsid w:val="00DA17F2"/>
    <w:rsid w:val="00DA24B1"/>
    <w:rsid w:val="00DA55EB"/>
    <w:rsid w:val="00DA7577"/>
    <w:rsid w:val="00DB06A2"/>
    <w:rsid w:val="00DB071A"/>
    <w:rsid w:val="00DB0967"/>
    <w:rsid w:val="00DB293B"/>
    <w:rsid w:val="00DB42DA"/>
    <w:rsid w:val="00DB46D7"/>
    <w:rsid w:val="00DB4AFB"/>
    <w:rsid w:val="00DB7676"/>
    <w:rsid w:val="00DC167F"/>
    <w:rsid w:val="00DC1AEC"/>
    <w:rsid w:val="00DC2A70"/>
    <w:rsid w:val="00DC3E60"/>
    <w:rsid w:val="00DC4951"/>
    <w:rsid w:val="00DC5CB2"/>
    <w:rsid w:val="00DC60E7"/>
    <w:rsid w:val="00DC7645"/>
    <w:rsid w:val="00DD16FE"/>
    <w:rsid w:val="00DD1A13"/>
    <w:rsid w:val="00DD1CE5"/>
    <w:rsid w:val="00DD2667"/>
    <w:rsid w:val="00DD2810"/>
    <w:rsid w:val="00DD56E7"/>
    <w:rsid w:val="00DD6ADC"/>
    <w:rsid w:val="00DE041B"/>
    <w:rsid w:val="00DE2DF4"/>
    <w:rsid w:val="00DE2E4F"/>
    <w:rsid w:val="00DE3C9D"/>
    <w:rsid w:val="00DE4894"/>
    <w:rsid w:val="00DE5C9A"/>
    <w:rsid w:val="00DE637A"/>
    <w:rsid w:val="00DE674E"/>
    <w:rsid w:val="00DE75EF"/>
    <w:rsid w:val="00DF088B"/>
    <w:rsid w:val="00DF2991"/>
    <w:rsid w:val="00DF2D2B"/>
    <w:rsid w:val="00DF38CE"/>
    <w:rsid w:val="00DF535C"/>
    <w:rsid w:val="00DF61D2"/>
    <w:rsid w:val="00DF7551"/>
    <w:rsid w:val="00E0187C"/>
    <w:rsid w:val="00E02205"/>
    <w:rsid w:val="00E045F5"/>
    <w:rsid w:val="00E07E35"/>
    <w:rsid w:val="00E07E74"/>
    <w:rsid w:val="00E11218"/>
    <w:rsid w:val="00E13CF4"/>
    <w:rsid w:val="00E1584C"/>
    <w:rsid w:val="00E262F6"/>
    <w:rsid w:val="00E26511"/>
    <w:rsid w:val="00E27476"/>
    <w:rsid w:val="00E3014A"/>
    <w:rsid w:val="00E301F5"/>
    <w:rsid w:val="00E305D2"/>
    <w:rsid w:val="00E30B8F"/>
    <w:rsid w:val="00E31E7E"/>
    <w:rsid w:val="00E331DE"/>
    <w:rsid w:val="00E33840"/>
    <w:rsid w:val="00E35647"/>
    <w:rsid w:val="00E36E7D"/>
    <w:rsid w:val="00E376B7"/>
    <w:rsid w:val="00E37EBF"/>
    <w:rsid w:val="00E44891"/>
    <w:rsid w:val="00E448D9"/>
    <w:rsid w:val="00E46E5B"/>
    <w:rsid w:val="00E46E6E"/>
    <w:rsid w:val="00E5015E"/>
    <w:rsid w:val="00E50239"/>
    <w:rsid w:val="00E50B33"/>
    <w:rsid w:val="00E50C88"/>
    <w:rsid w:val="00E51088"/>
    <w:rsid w:val="00E51BCA"/>
    <w:rsid w:val="00E524FE"/>
    <w:rsid w:val="00E55668"/>
    <w:rsid w:val="00E56FD8"/>
    <w:rsid w:val="00E6176B"/>
    <w:rsid w:val="00E620FB"/>
    <w:rsid w:val="00E6468F"/>
    <w:rsid w:val="00E65ED2"/>
    <w:rsid w:val="00E661E9"/>
    <w:rsid w:val="00E664A7"/>
    <w:rsid w:val="00E67448"/>
    <w:rsid w:val="00E67A2B"/>
    <w:rsid w:val="00E70185"/>
    <w:rsid w:val="00E70B90"/>
    <w:rsid w:val="00E71E5F"/>
    <w:rsid w:val="00E72FAD"/>
    <w:rsid w:val="00E754E7"/>
    <w:rsid w:val="00E76D68"/>
    <w:rsid w:val="00E8028A"/>
    <w:rsid w:val="00E80664"/>
    <w:rsid w:val="00E82B82"/>
    <w:rsid w:val="00E83257"/>
    <w:rsid w:val="00E83AFA"/>
    <w:rsid w:val="00E844E1"/>
    <w:rsid w:val="00E84600"/>
    <w:rsid w:val="00E85BC5"/>
    <w:rsid w:val="00E85D42"/>
    <w:rsid w:val="00E967DA"/>
    <w:rsid w:val="00EA047E"/>
    <w:rsid w:val="00EA0804"/>
    <w:rsid w:val="00EA5212"/>
    <w:rsid w:val="00EA6EA5"/>
    <w:rsid w:val="00EA7524"/>
    <w:rsid w:val="00EA7F08"/>
    <w:rsid w:val="00EB392D"/>
    <w:rsid w:val="00EB52A6"/>
    <w:rsid w:val="00EB5DA6"/>
    <w:rsid w:val="00EB6230"/>
    <w:rsid w:val="00EB71ED"/>
    <w:rsid w:val="00EB71FC"/>
    <w:rsid w:val="00EC0994"/>
    <w:rsid w:val="00EC27B3"/>
    <w:rsid w:val="00EC2CFB"/>
    <w:rsid w:val="00EC2D02"/>
    <w:rsid w:val="00EC5314"/>
    <w:rsid w:val="00EC686E"/>
    <w:rsid w:val="00EC7421"/>
    <w:rsid w:val="00EC7BAE"/>
    <w:rsid w:val="00ED04FE"/>
    <w:rsid w:val="00ED13A2"/>
    <w:rsid w:val="00ED32F6"/>
    <w:rsid w:val="00ED5986"/>
    <w:rsid w:val="00ED66E2"/>
    <w:rsid w:val="00ED7971"/>
    <w:rsid w:val="00EE5D47"/>
    <w:rsid w:val="00EF149D"/>
    <w:rsid w:val="00EF20EA"/>
    <w:rsid w:val="00EF25FB"/>
    <w:rsid w:val="00EF2C80"/>
    <w:rsid w:val="00EF394A"/>
    <w:rsid w:val="00EF4324"/>
    <w:rsid w:val="00EF4BEA"/>
    <w:rsid w:val="00EF5E2C"/>
    <w:rsid w:val="00EF6CB8"/>
    <w:rsid w:val="00EF6E6F"/>
    <w:rsid w:val="00F0277F"/>
    <w:rsid w:val="00F038CF"/>
    <w:rsid w:val="00F04A67"/>
    <w:rsid w:val="00F0563D"/>
    <w:rsid w:val="00F05D3F"/>
    <w:rsid w:val="00F071F8"/>
    <w:rsid w:val="00F07B5A"/>
    <w:rsid w:val="00F1237F"/>
    <w:rsid w:val="00F16EC5"/>
    <w:rsid w:val="00F17957"/>
    <w:rsid w:val="00F20964"/>
    <w:rsid w:val="00F20AD9"/>
    <w:rsid w:val="00F21F3B"/>
    <w:rsid w:val="00F26E18"/>
    <w:rsid w:val="00F27509"/>
    <w:rsid w:val="00F31BA1"/>
    <w:rsid w:val="00F32678"/>
    <w:rsid w:val="00F33980"/>
    <w:rsid w:val="00F33E56"/>
    <w:rsid w:val="00F34DB7"/>
    <w:rsid w:val="00F35F10"/>
    <w:rsid w:val="00F36AB6"/>
    <w:rsid w:val="00F37567"/>
    <w:rsid w:val="00F40BB5"/>
    <w:rsid w:val="00F42E04"/>
    <w:rsid w:val="00F42FC2"/>
    <w:rsid w:val="00F4441E"/>
    <w:rsid w:val="00F44438"/>
    <w:rsid w:val="00F46091"/>
    <w:rsid w:val="00F477E7"/>
    <w:rsid w:val="00F47F0F"/>
    <w:rsid w:val="00F507E6"/>
    <w:rsid w:val="00F524AA"/>
    <w:rsid w:val="00F534F4"/>
    <w:rsid w:val="00F53CE5"/>
    <w:rsid w:val="00F54283"/>
    <w:rsid w:val="00F542C1"/>
    <w:rsid w:val="00F543AA"/>
    <w:rsid w:val="00F555FE"/>
    <w:rsid w:val="00F569A5"/>
    <w:rsid w:val="00F56DBA"/>
    <w:rsid w:val="00F60FFA"/>
    <w:rsid w:val="00F61153"/>
    <w:rsid w:val="00F612F0"/>
    <w:rsid w:val="00F62650"/>
    <w:rsid w:val="00F63488"/>
    <w:rsid w:val="00F66F31"/>
    <w:rsid w:val="00F675B3"/>
    <w:rsid w:val="00F676C5"/>
    <w:rsid w:val="00F70660"/>
    <w:rsid w:val="00F72540"/>
    <w:rsid w:val="00F7299D"/>
    <w:rsid w:val="00F7390B"/>
    <w:rsid w:val="00F73FEB"/>
    <w:rsid w:val="00F7436B"/>
    <w:rsid w:val="00F75230"/>
    <w:rsid w:val="00F7559D"/>
    <w:rsid w:val="00F76568"/>
    <w:rsid w:val="00F77A7F"/>
    <w:rsid w:val="00F80D38"/>
    <w:rsid w:val="00F81167"/>
    <w:rsid w:val="00F81879"/>
    <w:rsid w:val="00F81BAC"/>
    <w:rsid w:val="00F82028"/>
    <w:rsid w:val="00F828DC"/>
    <w:rsid w:val="00F82F63"/>
    <w:rsid w:val="00F838DA"/>
    <w:rsid w:val="00F84AA4"/>
    <w:rsid w:val="00F85D31"/>
    <w:rsid w:val="00F862DF"/>
    <w:rsid w:val="00F86F64"/>
    <w:rsid w:val="00F87085"/>
    <w:rsid w:val="00F90EDE"/>
    <w:rsid w:val="00F91366"/>
    <w:rsid w:val="00F92189"/>
    <w:rsid w:val="00F9246F"/>
    <w:rsid w:val="00F92A74"/>
    <w:rsid w:val="00F93997"/>
    <w:rsid w:val="00F957A8"/>
    <w:rsid w:val="00F962BD"/>
    <w:rsid w:val="00F9657C"/>
    <w:rsid w:val="00F96BD3"/>
    <w:rsid w:val="00F976B5"/>
    <w:rsid w:val="00FA057D"/>
    <w:rsid w:val="00FA196A"/>
    <w:rsid w:val="00FA1B2F"/>
    <w:rsid w:val="00FA3721"/>
    <w:rsid w:val="00FA3953"/>
    <w:rsid w:val="00FA3965"/>
    <w:rsid w:val="00FA3B1D"/>
    <w:rsid w:val="00FA56A0"/>
    <w:rsid w:val="00FA65F2"/>
    <w:rsid w:val="00FA7D8F"/>
    <w:rsid w:val="00FB0138"/>
    <w:rsid w:val="00FB05EF"/>
    <w:rsid w:val="00FB2749"/>
    <w:rsid w:val="00FB4161"/>
    <w:rsid w:val="00FB4F2E"/>
    <w:rsid w:val="00FB5147"/>
    <w:rsid w:val="00FB51F4"/>
    <w:rsid w:val="00FC02CE"/>
    <w:rsid w:val="00FC209F"/>
    <w:rsid w:val="00FC216F"/>
    <w:rsid w:val="00FC3BC6"/>
    <w:rsid w:val="00FC41F2"/>
    <w:rsid w:val="00FC4CD9"/>
    <w:rsid w:val="00FC4FD3"/>
    <w:rsid w:val="00FC572E"/>
    <w:rsid w:val="00FC7504"/>
    <w:rsid w:val="00FC76CC"/>
    <w:rsid w:val="00FD0579"/>
    <w:rsid w:val="00FD07FA"/>
    <w:rsid w:val="00FD0B17"/>
    <w:rsid w:val="00FD181C"/>
    <w:rsid w:val="00FD1B4B"/>
    <w:rsid w:val="00FD5819"/>
    <w:rsid w:val="00FD5823"/>
    <w:rsid w:val="00FD5F1A"/>
    <w:rsid w:val="00FE0025"/>
    <w:rsid w:val="00FE0035"/>
    <w:rsid w:val="00FE1D06"/>
    <w:rsid w:val="00FE4903"/>
    <w:rsid w:val="00FE50B8"/>
    <w:rsid w:val="00FF1533"/>
    <w:rsid w:val="00FF42C9"/>
    <w:rsid w:val="00FF44BB"/>
    <w:rsid w:val="010158D6"/>
    <w:rsid w:val="01017684"/>
    <w:rsid w:val="0103184F"/>
    <w:rsid w:val="01610122"/>
    <w:rsid w:val="017E6F26"/>
    <w:rsid w:val="01AE7025"/>
    <w:rsid w:val="01C17A5F"/>
    <w:rsid w:val="02203B3A"/>
    <w:rsid w:val="02772060"/>
    <w:rsid w:val="02820350"/>
    <w:rsid w:val="02A36C44"/>
    <w:rsid w:val="02B32C00"/>
    <w:rsid w:val="030516AD"/>
    <w:rsid w:val="033455DC"/>
    <w:rsid w:val="03435D32"/>
    <w:rsid w:val="034C108A"/>
    <w:rsid w:val="0359624F"/>
    <w:rsid w:val="035C5045"/>
    <w:rsid w:val="03B77229"/>
    <w:rsid w:val="03B804CE"/>
    <w:rsid w:val="03F359AA"/>
    <w:rsid w:val="040C6A6B"/>
    <w:rsid w:val="040F51C8"/>
    <w:rsid w:val="041D47D5"/>
    <w:rsid w:val="042042C5"/>
    <w:rsid w:val="04277401"/>
    <w:rsid w:val="0431202E"/>
    <w:rsid w:val="044C6E68"/>
    <w:rsid w:val="04524915"/>
    <w:rsid w:val="04732647"/>
    <w:rsid w:val="048D7908"/>
    <w:rsid w:val="04B52C5F"/>
    <w:rsid w:val="04B630B2"/>
    <w:rsid w:val="04D76702"/>
    <w:rsid w:val="04EA6DAD"/>
    <w:rsid w:val="04FA4B16"/>
    <w:rsid w:val="050B287F"/>
    <w:rsid w:val="052B2F21"/>
    <w:rsid w:val="05461B09"/>
    <w:rsid w:val="058A03B9"/>
    <w:rsid w:val="05A36F5B"/>
    <w:rsid w:val="05D76225"/>
    <w:rsid w:val="05EF03F3"/>
    <w:rsid w:val="0639341C"/>
    <w:rsid w:val="063D115E"/>
    <w:rsid w:val="06514C09"/>
    <w:rsid w:val="066E5B12"/>
    <w:rsid w:val="06712BB6"/>
    <w:rsid w:val="069B7C33"/>
    <w:rsid w:val="06F84262"/>
    <w:rsid w:val="070B2934"/>
    <w:rsid w:val="073A0B57"/>
    <w:rsid w:val="07571DAC"/>
    <w:rsid w:val="07642758"/>
    <w:rsid w:val="07794418"/>
    <w:rsid w:val="077A1F3E"/>
    <w:rsid w:val="07A1571D"/>
    <w:rsid w:val="07D42AA3"/>
    <w:rsid w:val="07E13D6B"/>
    <w:rsid w:val="07F910B5"/>
    <w:rsid w:val="08031F33"/>
    <w:rsid w:val="082E5202"/>
    <w:rsid w:val="084A7B62"/>
    <w:rsid w:val="087F4A82"/>
    <w:rsid w:val="08AB638C"/>
    <w:rsid w:val="08BB45BC"/>
    <w:rsid w:val="08F301FA"/>
    <w:rsid w:val="08F875BE"/>
    <w:rsid w:val="09146712"/>
    <w:rsid w:val="091A5787"/>
    <w:rsid w:val="091A7535"/>
    <w:rsid w:val="092F0E11"/>
    <w:rsid w:val="094F1530"/>
    <w:rsid w:val="095C18FB"/>
    <w:rsid w:val="099E3974"/>
    <w:rsid w:val="09A3740A"/>
    <w:rsid w:val="0A0F4BBF"/>
    <w:rsid w:val="0A161362"/>
    <w:rsid w:val="0A18229C"/>
    <w:rsid w:val="0A2B164C"/>
    <w:rsid w:val="0A451759"/>
    <w:rsid w:val="0A6C3DC0"/>
    <w:rsid w:val="0A9E7CF1"/>
    <w:rsid w:val="0AC6730B"/>
    <w:rsid w:val="0ACC485F"/>
    <w:rsid w:val="0AD656DD"/>
    <w:rsid w:val="0AF3003D"/>
    <w:rsid w:val="0B3A2110"/>
    <w:rsid w:val="0B5C2086"/>
    <w:rsid w:val="0B674587"/>
    <w:rsid w:val="0B7373D0"/>
    <w:rsid w:val="0B913A57"/>
    <w:rsid w:val="0B9E444D"/>
    <w:rsid w:val="0BA15CEB"/>
    <w:rsid w:val="0BA63302"/>
    <w:rsid w:val="0BBEFDF2"/>
    <w:rsid w:val="0BBF2615"/>
    <w:rsid w:val="0BCDE49D"/>
    <w:rsid w:val="0BD240F7"/>
    <w:rsid w:val="0BFE313E"/>
    <w:rsid w:val="0C142961"/>
    <w:rsid w:val="0C1A784C"/>
    <w:rsid w:val="0C1F4E62"/>
    <w:rsid w:val="0C2B3807"/>
    <w:rsid w:val="0C782EF0"/>
    <w:rsid w:val="0C8573BB"/>
    <w:rsid w:val="0C8A6C00"/>
    <w:rsid w:val="0C931AD8"/>
    <w:rsid w:val="0CB67574"/>
    <w:rsid w:val="0CBB102F"/>
    <w:rsid w:val="0CEC2F96"/>
    <w:rsid w:val="0CFE2CC9"/>
    <w:rsid w:val="0D0C53E6"/>
    <w:rsid w:val="0D321A3B"/>
    <w:rsid w:val="0D352B8F"/>
    <w:rsid w:val="0D576FA9"/>
    <w:rsid w:val="0D611BD6"/>
    <w:rsid w:val="0D7A74CE"/>
    <w:rsid w:val="0D887163"/>
    <w:rsid w:val="0E1F7862"/>
    <w:rsid w:val="0E286250"/>
    <w:rsid w:val="0E884E7F"/>
    <w:rsid w:val="0EBB5316"/>
    <w:rsid w:val="0ED62150"/>
    <w:rsid w:val="0EE303C9"/>
    <w:rsid w:val="0EE7435D"/>
    <w:rsid w:val="0F340AC9"/>
    <w:rsid w:val="0F4B48EC"/>
    <w:rsid w:val="0F6058F8"/>
    <w:rsid w:val="0F8C4023"/>
    <w:rsid w:val="0FBD0C1A"/>
    <w:rsid w:val="0FC167FD"/>
    <w:rsid w:val="0FE73EE9"/>
    <w:rsid w:val="0FE8213B"/>
    <w:rsid w:val="0FED14FF"/>
    <w:rsid w:val="0FFC1742"/>
    <w:rsid w:val="10525806"/>
    <w:rsid w:val="105552F6"/>
    <w:rsid w:val="1057106E"/>
    <w:rsid w:val="108B0D18"/>
    <w:rsid w:val="108D2CE2"/>
    <w:rsid w:val="10BC5375"/>
    <w:rsid w:val="10DD77C5"/>
    <w:rsid w:val="10DE52EC"/>
    <w:rsid w:val="11052878"/>
    <w:rsid w:val="110C1E59"/>
    <w:rsid w:val="111725AC"/>
    <w:rsid w:val="11252483"/>
    <w:rsid w:val="115B4B8E"/>
    <w:rsid w:val="115F467E"/>
    <w:rsid w:val="11672739"/>
    <w:rsid w:val="11861B2D"/>
    <w:rsid w:val="11895257"/>
    <w:rsid w:val="119360D6"/>
    <w:rsid w:val="11CC15E8"/>
    <w:rsid w:val="11D30BC8"/>
    <w:rsid w:val="11EB4164"/>
    <w:rsid w:val="11EB5F12"/>
    <w:rsid w:val="12274A70"/>
    <w:rsid w:val="12293F84"/>
    <w:rsid w:val="12F45D2A"/>
    <w:rsid w:val="13243011"/>
    <w:rsid w:val="136A76A1"/>
    <w:rsid w:val="13DD5D2E"/>
    <w:rsid w:val="13F549F9"/>
    <w:rsid w:val="140908D1"/>
    <w:rsid w:val="143040B0"/>
    <w:rsid w:val="14357918"/>
    <w:rsid w:val="14380DB8"/>
    <w:rsid w:val="14506500"/>
    <w:rsid w:val="14531B4D"/>
    <w:rsid w:val="1457788F"/>
    <w:rsid w:val="1470712F"/>
    <w:rsid w:val="149D101A"/>
    <w:rsid w:val="14A5684C"/>
    <w:rsid w:val="14BB6070"/>
    <w:rsid w:val="14C36CD2"/>
    <w:rsid w:val="14D507B4"/>
    <w:rsid w:val="14ED3A5E"/>
    <w:rsid w:val="14FE7D0A"/>
    <w:rsid w:val="151412DC"/>
    <w:rsid w:val="151439D2"/>
    <w:rsid w:val="15216C8E"/>
    <w:rsid w:val="152C7B6C"/>
    <w:rsid w:val="15316332"/>
    <w:rsid w:val="1566BAD0"/>
    <w:rsid w:val="15785D0F"/>
    <w:rsid w:val="15CC1BB7"/>
    <w:rsid w:val="15E769F0"/>
    <w:rsid w:val="15F1786F"/>
    <w:rsid w:val="16133C89"/>
    <w:rsid w:val="16921052"/>
    <w:rsid w:val="16A11295"/>
    <w:rsid w:val="16BA5F72"/>
    <w:rsid w:val="16E66CA8"/>
    <w:rsid w:val="170F61FF"/>
    <w:rsid w:val="17143815"/>
    <w:rsid w:val="173D7210"/>
    <w:rsid w:val="175956CC"/>
    <w:rsid w:val="176F4EEF"/>
    <w:rsid w:val="17800EAB"/>
    <w:rsid w:val="17A75CF0"/>
    <w:rsid w:val="17FFEB2F"/>
    <w:rsid w:val="18003D99"/>
    <w:rsid w:val="1824217E"/>
    <w:rsid w:val="185D2F9A"/>
    <w:rsid w:val="186F0B93"/>
    <w:rsid w:val="187A3B4C"/>
    <w:rsid w:val="18820C52"/>
    <w:rsid w:val="188E75F7"/>
    <w:rsid w:val="18C94AD3"/>
    <w:rsid w:val="18CD37F6"/>
    <w:rsid w:val="18CD45C3"/>
    <w:rsid w:val="18DA45EA"/>
    <w:rsid w:val="192B3098"/>
    <w:rsid w:val="19397563"/>
    <w:rsid w:val="19416241"/>
    <w:rsid w:val="19510D51"/>
    <w:rsid w:val="195C2DE5"/>
    <w:rsid w:val="19792055"/>
    <w:rsid w:val="197D7D98"/>
    <w:rsid w:val="19E755CB"/>
    <w:rsid w:val="19F618F8"/>
    <w:rsid w:val="19F7ED85"/>
    <w:rsid w:val="1A3A2D0B"/>
    <w:rsid w:val="1A6E148E"/>
    <w:rsid w:val="1A7171D0"/>
    <w:rsid w:val="1A766595"/>
    <w:rsid w:val="1A7A3282"/>
    <w:rsid w:val="1A8023B8"/>
    <w:rsid w:val="1A8E38DF"/>
    <w:rsid w:val="1ACB4B33"/>
    <w:rsid w:val="1B1738D4"/>
    <w:rsid w:val="1B304996"/>
    <w:rsid w:val="1B416BA3"/>
    <w:rsid w:val="1B530684"/>
    <w:rsid w:val="1B6FA7EA"/>
    <w:rsid w:val="1B830F69"/>
    <w:rsid w:val="1B863EE4"/>
    <w:rsid w:val="1B8F5B60"/>
    <w:rsid w:val="1B9C64CF"/>
    <w:rsid w:val="1BC11A92"/>
    <w:rsid w:val="1BF27E9D"/>
    <w:rsid w:val="1C47468D"/>
    <w:rsid w:val="1C6A19DC"/>
    <w:rsid w:val="1CC01D49"/>
    <w:rsid w:val="1D35078B"/>
    <w:rsid w:val="1D570FEF"/>
    <w:rsid w:val="1D5801D4"/>
    <w:rsid w:val="1DED3012"/>
    <w:rsid w:val="1DF443A0"/>
    <w:rsid w:val="1DF770DF"/>
    <w:rsid w:val="1DFD7372"/>
    <w:rsid w:val="1E0740D4"/>
    <w:rsid w:val="1E13619C"/>
    <w:rsid w:val="1E14059F"/>
    <w:rsid w:val="1E4067EE"/>
    <w:rsid w:val="1ECF5282"/>
    <w:rsid w:val="1EF04B68"/>
    <w:rsid w:val="1EFF124F"/>
    <w:rsid w:val="1F274302"/>
    <w:rsid w:val="1F38650F"/>
    <w:rsid w:val="1F391B17"/>
    <w:rsid w:val="1F5350F7"/>
    <w:rsid w:val="1F5A2008"/>
    <w:rsid w:val="1F5A6485"/>
    <w:rsid w:val="1F775289"/>
    <w:rsid w:val="1F9279CD"/>
    <w:rsid w:val="1FCB1E28"/>
    <w:rsid w:val="1FEFC799"/>
    <w:rsid w:val="1FF561AE"/>
    <w:rsid w:val="1FFC753C"/>
    <w:rsid w:val="20196340"/>
    <w:rsid w:val="20567B46"/>
    <w:rsid w:val="20607ACB"/>
    <w:rsid w:val="207215AC"/>
    <w:rsid w:val="20920EFC"/>
    <w:rsid w:val="20943C19"/>
    <w:rsid w:val="20BA20D4"/>
    <w:rsid w:val="20D67D8D"/>
    <w:rsid w:val="20EA3839"/>
    <w:rsid w:val="212136FE"/>
    <w:rsid w:val="215D225D"/>
    <w:rsid w:val="217934DB"/>
    <w:rsid w:val="22145011"/>
    <w:rsid w:val="222608A0"/>
    <w:rsid w:val="22456F79"/>
    <w:rsid w:val="22576CAC"/>
    <w:rsid w:val="226118D9"/>
    <w:rsid w:val="22715FC0"/>
    <w:rsid w:val="22B673C3"/>
    <w:rsid w:val="22BF00B1"/>
    <w:rsid w:val="22F20B8D"/>
    <w:rsid w:val="22FB1D2D"/>
    <w:rsid w:val="23130E25"/>
    <w:rsid w:val="23775858"/>
    <w:rsid w:val="23C16AD3"/>
    <w:rsid w:val="23F312F4"/>
    <w:rsid w:val="24294D1C"/>
    <w:rsid w:val="246E3081"/>
    <w:rsid w:val="24737443"/>
    <w:rsid w:val="24CF521F"/>
    <w:rsid w:val="24D34D10"/>
    <w:rsid w:val="25311428"/>
    <w:rsid w:val="25695674"/>
    <w:rsid w:val="25733DFD"/>
    <w:rsid w:val="25C97EC1"/>
    <w:rsid w:val="25D23219"/>
    <w:rsid w:val="25D30AA5"/>
    <w:rsid w:val="25DC5E46"/>
    <w:rsid w:val="25E116AE"/>
    <w:rsid w:val="26151358"/>
    <w:rsid w:val="267F67D1"/>
    <w:rsid w:val="269009DE"/>
    <w:rsid w:val="26A050C5"/>
    <w:rsid w:val="26A821CC"/>
    <w:rsid w:val="26BE554B"/>
    <w:rsid w:val="26BF4920"/>
    <w:rsid w:val="26FE003E"/>
    <w:rsid w:val="27054F28"/>
    <w:rsid w:val="27084A19"/>
    <w:rsid w:val="27305657"/>
    <w:rsid w:val="2769195B"/>
    <w:rsid w:val="276E0D20"/>
    <w:rsid w:val="278E4F1E"/>
    <w:rsid w:val="27A110F5"/>
    <w:rsid w:val="28004BE0"/>
    <w:rsid w:val="2813621F"/>
    <w:rsid w:val="28164F13"/>
    <w:rsid w:val="2829733C"/>
    <w:rsid w:val="28932D70"/>
    <w:rsid w:val="28A40771"/>
    <w:rsid w:val="291B0A33"/>
    <w:rsid w:val="2920604A"/>
    <w:rsid w:val="29231FDE"/>
    <w:rsid w:val="293146FB"/>
    <w:rsid w:val="294066EC"/>
    <w:rsid w:val="29471828"/>
    <w:rsid w:val="29583A35"/>
    <w:rsid w:val="295B1778"/>
    <w:rsid w:val="29736AC1"/>
    <w:rsid w:val="2A4B5348"/>
    <w:rsid w:val="2A5C57A7"/>
    <w:rsid w:val="2A965D50"/>
    <w:rsid w:val="2A9A720D"/>
    <w:rsid w:val="2ABD3ED7"/>
    <w:rsid w:val="2AC320E9"/>
    <w:rsid w:val="2ACB0237"/>
    <w:rsid w:val="2B05199B"/>
    <w:rsid w:val="2B070C6D"/>
    <w:rsid w:val="2B1C0A93"/>
    <w:rsid w:val="2B4C1378"/>
    <w:rsid w:val="2B795EE5"/>
    <w:rsid w:val="2BE27F2E"/>
    <w:rsid w:val="2C5129BE"/>
    <w:rsid w:val="2C6721E1"/>
    <w:rsid w:val="2C714E0E"/>
    <w:rsid w:val="2C7B2B22"/>
    <w:rsid w:val="2C8C39F6"/>
    <w:rsid w:val="2CB31912"/>
    <w:rsid w:val="2CC118F2"/>
    <w:rsid w:val="2CE101E6"/>
    <w:rsid w:val="2CF16BCB"/>
    <w:rsid w:val="2D0B0DBF"/>
    <w:rsid w:val="2D287BC3"/>
    <w:rsid w:val="2D4D13D7"/>
    <w:rsid w:val="2D5B66A8"/>
    <w:rsid w:val="2D9BE7E7"/>
    <w:rsid w:val="2E141EF5"/>
    <w:rsid w:val="2E56075F"/>
    <w:rsid w:val="2E6966E5"/>
    <w:rsid w:val="2E6B5FB9"/>
    <w:rsid w:val="2E6E5AA9"/>
    <w:rsid w:val="2E755089"/>
    <w:rsid w:val="2EA66FF1"/>
    <w:rsid w:val="2EB55486"/>
    <w:rsid w:val="2EBC4A66"/>
    <w:rsid w:val="2EE64096"/>
    <w:rsid w:val="2EEF6BEA"/>
    <w:rsid w:val="2EF76158"/>
    <w:rsid w:val="2F287E3E"/>
    <w:rsid w:val="2F67438C"/>
    <w:rsid w:val="2F9C03F4"/>
    <w:rsid w:val="2FB219C5"/>
    <w:rsid w:val="2FDF4255"/>
    <w:rsid w:val="2FF15549"/>
    <w:rsid w:val="2FFB4A64"/>
    <w:rsid w:val="302D729E"/>
    <w:rsid w:val="30320F25"/>
    <w:rsid w:val="30550CCF"/>
    <w:rsid w:val="3078676B"/>
    <w:rsid w:val="309F019C"/>
    <w:rsid w:val="30AC4667"/>
    <w:rsid w:val="30EE4C7F"/>
    <w:rsid w:val="30FF1D00"/>
    <w:rsid w:val="31244B45"/>
    <w:rsid w:val="312B5ED3"/>
    <w:rsid w:val="317E6003"/>
    <w:rsid w:val="31863C4D"/>
    <w:rsid w:val="31BB2DB3"/>
    <w:rsid w:val="31BE28A4"/>
    <w:rsid w:val="31C3435E"/>
    <w:rsid w:val="31CD0D39"/>
    <w:rsid w:val="31D43E75"/>
    <w:rsid w:val="31F6028F"/>
    <w:rsid w:val="31F6D9E9"/>
    <w:rsid w:val="3212499D"/>
    <w:rsid w:val="32252923"/>
    <w:rsid w:val="322F37A1"/>
    <w:rsid w:val="3268280F"/>
    <w:rsid w:val="32974BE6"/>
    <w:rsid w:val="32BF0681"/>
    <w:rsid w:val="32C51A10"/>
    <w:rsid w:val="32CC2D9E"/>
    <w:rsid w:val="32D3237F"/>
    <w:rsid w:val="32FF015D"/>
    <w:rsid w:val="331F3816"/>
    <w:rsid w:val="33451094"/>
    <w:rsid w:val="33492641"/>
    <w:rsid w:val="335F66B8"/>
    <w:rsid w:val="338C3EF7"/>
    <w:rsid w:val="3391409E"/>
    <w:rsid w:val="3392223A"/>
    <w:rsid w:val="33B201E6"/>
    <w:rsid w:val="33BA52ED"/>
    <w:rsid w:val="33BF657B"/>
    <w:rsid w:val="33C833B1"/>
    <w:rsid w:val="33CD6DCE"/>
    <w:rsid w:val="33D26ADA"/>
    <w:rsid w:val="3411315F"/>
    <w:rsid w:val="344F012B"/>
    <w:rsid w:val="34645984"/>
    <w:rsid w:val="34B14942"/>
    <w:rsid w:val="34BF2BBB"/>
    <w:rsid w:val="351C625F"/>
    <w:rsid w:val="35327830"/>
    <w:rsid w:val="35357321"/>
    <w:rsid w:val="3538471B"/>
    <w:rsid w:val="355F4A8C"/>
    <w:rsid w:val="358362DE"/>
    <w:rsid w:val="3583697B"/>
    <w:rsid w:val="358A766C"/>
    <w:rsid w:val="3619454C"/>
    <w:rsid w:val="361C228F"/>
    <w:rsid w:val="363A6C0C"/>
    <w:rsid w:val="365732C7"/>
    <w:rsid w:val="368A71F8"/>
    <w:rsid w:val="369F75E2"/>
    <w:rsid w:val="36A04C6E"/>
    <w:rsid w:val="36D87F64"/>
    <w:rsid w:val="36DD3328"/>
    <w:rsid w:val="36DF705F"/>
    <w:rsid w:val="36F54FB9"/>
    <w:rsid w:val="36FF1994"/>
    <w:rsid w:val="373553B6"/>
    <w:rsid w:val="37405B09"/>
    <w:rsid w:val="376A41D4"/>
    <w:rsid w:val="376C0B36"/>
    <w:rsid w:val="377A726D"/>
    <w:rsid w:val="37895702"/>
    <w:rsid w:val="37C91B5C"/>
    <w:rsid w:val="37CD3840"/>
    <w:rsid w:val="37D5265A"/>
    <w:rsid w:val="37D70334"/>
    <w:rsid w:val="37EBCBD6"/>
    <w:rsid w:val="37FC2378"/>
    <w:rsid w:val="37FF7772"/>
    <w:rsid w:val="382672FE"/>
    <w:rsid w:val="3857135C"/>
    <w:rsid w:val="38606463"/>
    <w:rsid w:val="388365F5"/>
    <w:rsid w:val="38A01D63"/>
    <w:rsid w:val="38AF1198"/>
    <w:rsid w:val="38E80D8A"/>
    <w:rsid w:val="38F90665"/>
    <w:rsid w:val="39113C01"/>
    <w:rsid w:val="3922196A"/>
    <w:rsid w:val="39447B32"/>
    <w:rsid w:val="394E6C03"/>
    <w:rsid w:val="39551D3F"/>
    <w:rsid w:val="396665B7"/>
    <w:rsid w:val="39AD3929"/>
    <w:rsid w:val="39B60304"/>
    <w:rsid w:val="39C649EB"/>
    <w:rsid w:val="39D5394A"/>
    <w:rsid w:val="39FDD07B"/>
    <w:rsid w:val="3A176728"/>
    <w:rsid w:val="3A331955"/>
    <w:rsid w:val="3A557B1D"/>
    <w:rsid w:val="3A5F28A3"/>
    <w:rsid w:val="3A8832E4"/>
    <w:rsid w:val="3AA36ADA"/>
    <w:rsid w:val="3AB807D8"/>
    <w:rsid w:val="3AC727C9"/>
    <w:rsid w:val="3ACC6031"/>
    <w:rsid w:val="3ADD1FEC"/>
    <w:rsid w:val="3AEA64B7"/>
    <w:rsid w:val="3AEC66D3"/>
    <w:rsid w:val="3B4272F4"/>
    <w:rsid w:val="3B556027"/>
    <w:rsid w:val="3B585B17"/>
    <w:rsid w:val="3B7346FF"/>
    <w:rsid w:val="3B7F12F6"/>
    <w:rsid w:val="3BBD054C"/>
    <w:rsid w:val="3BC646E5"/>
    <w:rsid w:val="3C0435A9"/>
    <w:rsid w:val="3C0A7EA2"/>
    <w:rsid w:val="3C335C3C"/>
    <w:rsid w:val="3C420AA3"/>
    <w:rsid w:val="3C4D13F4"/>
    <w:rsid w:val="3C4D6CFE"/>
    <w:rsid w:val="3C526A0A"/>
    <w:rsid w:val="3C597D99"/>
    <w:rsid w:val="3C6127A9"/>
    <w:rsid w:val="3C6D114E"/>
    <w:rsid w:val="3C7C5835"/>
    <w:rsid w:val="3C81218E"/>
    <w:rsid w:val="3D0C3F9B"/>
    <w:rsid w:val="3D255ECD"/>
    <w:rsid w:val="3D361E88"/>
    <w:rsid w:val="3D7EE8E0"/>
    <w:rsid w:val="3D7FDEE4"/>
    <w:rsid w:val="3D8B21D4"/>
    <w:rsid w:val="3D902FB0"/>
    <w:rsid w:val="3DC6320C"/>
    <w:rsid w:val="3DD764CD"/>
    <w:rsid w:val="3DEF070F"/>
    <w:rsid w:val="3DF71617"/>
    <w:rsid w:val="3DF758E6"/>
    <w:rsid w:val="3DFC407A"/>
    <w:rsid w:val="3E1A3557"/>
    <w:rsid w:val="3E1C2E2C"/>
    <w:rsid w:val="3E266578"/>
    <w:rsid w:val="3E353EED"/>
    <w:rsid w:val="3E3E7246"/>
    <w:rsid w:val="3E4D56DB"/>
    <w:rsid w:val="3E502AD5"/>
    <w:rsid w:val="3E5157CD"/>
    <w:rsid w:val="3E746609"/>
    <w:rsid w:val="3EAF3760"/>
    <w:rsid w:val="3EB47508"/>
    <w:rsid w:val="3ED93269"/>
    <w:rsid w:val="3EE14075"/>
    <w:rsid w:val="3EF4CD9B"/>
    <w:rsid w:val="3F1C50AD"/>
    <w:rsid w:val="3F422D66"/>
    <w:rsid w:val="3F5B7984"/>
    <w:rsid w:val="3F641AEE"/>
    <w:rsid w:val="3F6B8857"/>
    <w:rsid w:val="3F710D74"/>
    <w:rsid w:val="3F7BA405"/>
    <w:rsid w:val="3F9F3D14"/>
    <w:rsid w:val="3FA27361"/>
    <w:rsid w:val="3FA4132B"/>
    <w:rsid w:val="3FC7A406"/>
    <w:rsid w:val="3FF102E8"/>
    <w:rsid w:val="3FF3FC27"/>
    <w:rsid w:val="3FFECC4C"/>
    <w:rsid w:val="3FFF76DB"/>
    <w:rsid w:val="4004626D"/>
    <w:rsid w:val="405C7E57"/>
    <w:rsid w:val="406311E6"/>
    <w:rsid w:val="4064414D"/>
    <w:rsid w:val="406D5354"/>
    <w:rsid w:val="407A02DD"/>
    <w:rsid w:val="407D65BF"/>
    <w:rsid w:val="409F1AF2"/>
    <w:rsid w:val="40A67324"/>
    <w:rsid w:val="40CF0629"/>
    <w:rsid w:val="40F004B9"/>
    <w:rsid w:val="40F7192E"/>
    <w:rsid w:val="410B7187"/>
    <w:rsid w:val="41184CDA"/>
    <w:rsid w:val="41434B73"/>
    <w:rsid w:val="4153125A"/>
    <w:rsid w:val="41700B79"/>
    <w:rsid w:val="41952286"/>
    <w:rsid w:val="41CE6B33"/>
    <w:rsid w:val="42010CB6"/>
    <w:rsid w:val="427B1843"/>
    <w:rsid w:val="427B20EB"/>
    <w:rsid w:val="42A258CA"/>
    <w:rsid w:val="42A96C58"/>
    <w:rsid w:val="42BC4BDD"/>
    <w:rsid w:val="42FF4875"/>
    <w:rsid w:val="43882D11"/>
    <w:rsid w:val="43AA2C88"/>
    <w:rsid w:val="43B21B3C"/>
    <w:rsid w:val="43E50164"/>
    <w:rsid w:val="43F27F42"/>
    <w:rsid w:val="443B5FD6"/>
    <w:rsid w:val="443E022D"/>
    <w:rsid w:val="44580936"/>
    <w:rsid w:val="447865A6"/>
    <w:rsid w:val="447F5EC2"/>
    <w:rsid w:val="448E6105"/>
    <w:rsid w:val="4496320C"/>
    <w:rsid w:val="449B0822"/>
    <w:rsid w:val="44A122DD"/>
    <w:rsid w:val="44B85878"/>
    <w:rsid w:val="45067EE8"/>
    <w:rsid w:val="451231DA"/>
    <w:rsid w:val="4517259F"/>
    <w:rsid w:val="45344EFF"/>
    <w:rsid w:val="453965BC"/>
    <w:rsid w:val="45433394"/>
    <w:rsid w:val="454F1D39"/>
    <w:rsid w:val="45570BED"/>
    <w:rsid w:val="456A0921"/>
    <w:rsid w:val="45774DEB"/>
    <w:rsid w:val="459736E0"/>
    <w:rsid w:val="45B95404"/>
    <w:rsid w:val="45D71D2E"/>
    <w:rsid w:val="4614088C"/>
    <w:rsid w:val="4642335F"/>
    <w:rsid w:val="46496788"/>
    <w:rsid w:val="46527462"/>
    <w:rsid w:val="46535003"/>
    <w:rsid w:val="46CE3131"/>
    <w:rsid w:val="46E00F65"/>
    <w:rsid w:val="46F32B98"/>
    <w:rsid w:val="46F74436"/>
    <w:rsid w:val="46FF32EA"/>
    <w:rsid w:val="471A1ED2"/>
    <w:rsid w:val="47571378"/>
    <w:rsid w:val="47AF2F63"/>
    <w:rsid w:val="47CF0F0F"/>
    <w:rsid w:val="47FB61A8"/>
    <w:rsid w:val="481B23A6"/>
    <w:rsid w:val="4820176A"/>
    <w:rsid w:val="48360F8E"/>
    <w:rsid w:val="48594C7C"/>
    <w:rsid w:val="485E7BE8"/>
    <w:rsid w:val="4867383D"/>
    <w:rsid w:val="48693111"/>
    <w:rsid w:val="4871646A"/>
    <w:rsid w:val="4871677D"/>
    <w:rsid w:val="48A91760"/>
    <w:rsid w:val="48D013E2"/>
    <w:rsid w:val="49361B93"/>
    <w:rsid w:val="49523BA5"/>
    <w:rsid w:val="4961203A"/>
    <w:rsid w:val="4968161B"/>
    <w:rsid w:val="497D499A"/>
    <w:rsid w:val="49855651"/>
    <w:rsid w:val="49AB1508"/>
    <w:rsid w:val="49B72B37"/>
    <w:rsid w:val="49DE18DD"/>
    <w:rsid w:val="4A1277D9"/>
    <w:rsid w:val="4A58168F"/>
    <w:rsid w:val="4A6C6EE9"/>
    <w:rsid w:val="4A9F106C"/>
    <w:rsid w:val="4AB03279"/>
    <w:rsid w:val="4AE64EED"/>
    <w:rsid w:val="4AF81276"/>
    <w:rsid w:val="4AF84C20"/>
    <w:rsid w:val="4AFA44F5"/>
    <w:rsid w:val="4AFD3FE5"/>
    <w:rsid w:val="4AFE3895"/>
    <w:rsid w:val="4B1F03FF"/>
    <w:rsid w:val="4B29302C"/>
    <w:rsid w:val="4B3A6FE7"/>
    <w:rsid w:val="4B571947"/>
    <w:rsid w:val="4B63653E"/>
    <w:rsid w:val="4B6BEE68"/>
    <w:rsid w:val="4B9E6F1F"/>
    <w:rsid w:val="4BDA60D4"/>
    <w:rsid w:val="4C121D12"/>
    <w:rsid w:val="4C28245E"/>
    <w:rsid w:val="4C46376A"/>
    <w:rsid w:val="4CCE3C34"/>
    <w:rsid w:val="4CFA6A2E"/>
    <w:rsid w:val="4D111FCA"/>
    <w:rsid w:val="4D183358"/>
    <w:rsid w:val="4D1A0F3A"/>
    <w:rsid w:val="4D20220D"/>
    <w:rsid w:val="4D3347B9"/>
    <w:rsid w:val="4D4203D5"/>
    <w:rsid w:val="4D9E1AAF"/>
    <w:rsid w:val="4DA42E3E"/>
    <w:rsid w:val="4DE611AD"/>
    <w:rsid w:val="4DF01BDF"/>
    <w:rsid w:val="4E102281"/>
    <w:rsid w:val="4E222111"/>
    <w:rsid w:val="4E3F91EA"/>
    <w:rsid w:val="4E872543"/>
    <w:rsid w:val="4E915170"/>
    <w:rsid w:val="4E9E788D"/>
    <w:rsid w:val="4EB002C4"/>
    <w:rsid w:val="4EB175C0"/>
    <w:rsid w:val="4ED11A10"/>
    <w:rsid w:val="4F1575AC"/>
    <w:rsid w:val="4F1D6A04"/>
    <w:rsid w:val="4F216A6B"/>
    <w:rsid w:val="4F22226C"/>
    <w:rsid w:val="4F304989"/>
    <w:rsid w:val="4F310701"/>
    <w:rsid w:val="4F38B37C"/>
    <w:rsid w:val="4F5166AD"/>
    <w:rsid w:val="4F55445D"/>
    <w:rsid w:val="4F6665FD"/>
    <w:rsid w:val="4F7F146C"/>
    <w:rsid w:val="4FD572DE"/>
    <w:rsid w:val="4FEE3813"/>
    <w:rsid w:val="50437A87"/>
    <w:rsid w:val="50485D02"/>
    <w:rsid w:val="50655046"/>
    <w:rsid w:val="50722D7F"/>
    <w:rsid w:val="509B2129"/>
    <w:rsid w:val="510D504D"/>
    <w:rsid w:val="511A58F1"/>
    <w:rsid w:val="514C537E"/>
    <w:rsid w:val="514E5C3F"/>
    <w:rsid w:val="51600E2A"/>
    <w:rsid w:val="517D7C2E"/>
    <w:rsid w:val="51856AE2"/>
    <w:rsid w:val="519C4558"/>
    <w:rsid w:val="51A72EFC"/>
    <w:rsid w:val="51D35A9F"/>
    <w:rsid w:val="51F53C68"/>
    <w:rsid w:val="524175C0"/>
    <w:rsid w:val="525C54AC"/>
    <w:rsid w:val="525F10E1"/>
    <w:rsid w:val="527728CF"/>
    <w:rsid w:val="527E1EAF"/>
    <w:rsid w:val="52D47D21"/>
    <w:rsid w:val="52E635B0"/>
    <w:rsid w:val="53034162"/>
    <w:rsid w:val="530C3017"/>
    <w:rsid w:val="53430A03"/>
    <w:rsid w:val="534C0CDA"/>
    <w:rsid w:val="5358625C"/>
    <w:rsid w:val="536B2E30"/>
    <w:rsid w:val="53A21BCD"/>
    <w:rsid w:val="53B06098"/>
    <w:rsid w:val="53B06E07"/>
    <w:rsid w:val="541F4FCC"/>
    <w:rsid w:val="543F566E"/>
    <w:rsid w:val="54931516"/>
    <w:rsid w:val="54B716A8"/>
    <w:rsid w:val="54C067AF"/>
    <w:rsid w:val="55012924"/>
    <w:rsid w:val="55083CB2"/>
    <w:rsid w:val="55370753"/>
    <w:rsid w:val="553A5E04"/>
    <w:rsid w:val="555B40F6"/>
    <w:rsid w:val="555E7D76"/>
    <w:rsid w:val="557430F6"/>
    <w:rsid w:val="559A7000"/>
    <w:rsid w:val="55A27A0A"/>
    <w:rsid w:val="55A5175D"/>
    <w:rsid w:val="55B654BC"/>
    <w:rsid w:val="55CE0A58"/>
    <w:rsid w:val="56095F34"/>
    <w:rsid w:val="5689031F"/>
    <w:rsid w:val="569A3030"/>
    <w:rsid w:val="56BD637D"/>
    <w:rsid w:val="5726041F"/>
    <w:rsid w:val="57511940"/>
    <w:rsid w:val="57776ECD"/>
    <w:rsid w:val="57852F0E"/>
    <w:rsid w:val="57BC2B32"/>
    <w:rsid w:val="57BD5228"/>
    <w:rsid w:val="57FB7AFE"/>
    <w:rsid w:val="58443253"/>
    <w:rsid w:val="585C3FE1"/>
    <w:rsid w:val="58B303D9"/>
    <w:rsid w:val="58ED38EB"/>
    <w:rsid w:val="58F641D5"/>
    <w:rsid w:val="58FA7DB6"/>
    <w:rsid w:val="590429E2"/>
    <w:rsid w:val="5919023C"/>
    <w:rsid w:val="5934151A"/>
    <w:rsid w:val="598558D1"/>
    <w:rsid w:val="598F04FE"/>
    <w:rsid w:val="598F49A2"/>
    <w:rsid w:val="59F85497"/>
    <w:rsid w:val="5A2F3A8F"/>
    <w:rsid w:val="5A380B96"/>
    <w:rsid w:val="5A517EA9"/>
    <w:rsid w:val="5A690D4F"/>
    <w:rsid w:val="5A9E7DB6"/>
    <w:rsid w:val="5AC95C92"/>
    <w:rsid w:val="5AD76600"/>
    <w:rsid w:val="5B0D3DD0"/>
    <w:rsid w:val="5B280C0A"/>
    <w:rsid w:val="5B5163B3"/>
    <w:rsid w:val="5B670CBA"/>
    <w:rsid w:val="5B721454"/>
    <w:rsid w:val="5B773940"/>
    <w:rsid w:val="5B793214"/>
    <w:rsid w:val="5BB406F0"/>
    <w:rsid w:val="5C381321"/>
    <w:rsid w:val="5C3D48CF"/>
    <w:rsid w:val="5C62639E"/>
    <w:rsid w:val="5C6E6AF1"/>
    <w:rsid w:val="5C7834CB"/>
    <w:rsid w:val="5C936557"/>
    <w:rsid w:val="5CB14C2F"/>
    <w:rsid w:val="5CB32755"/>
    <w:rsid w:val="5CCD1A8D"/>
    <w:rsid w:val="5D1A649F"/>
    <w:rsid w:val="5D2C42B6"/>
    <w:rsid w:val="5D2D2508"/>
    <w:rsid w:val="5D437F7D"/>
    <w:rsid w:val="5D4E3665"/>
    <w:rsid w:val="5D600B2F"/>
    <w:rsid w:val="5D983F46"/>
    <w:rsid w:val="5D9C768D"/>
    <w:rsid w:val="5D9F0F2C"/>
    <w:rsid w:val="5DCF5BD8"/>
    <w:rsid w:val="5DF63241"/>
    <w:rsid w:val="5E316028"/>
    <w:rsid w:val="5E385608"/>
    <w:rsid w:val="5E442901"/>
    <w:rsid w:val="5E7A0654"/>
    <w:rsid w:val="5E7F7FD1"/>
    <w:rsid w:val="5E8720EC"/>
    <w:rsid w:val="5E9D546B"/>
    <w:rsid w:val="5EAB402C"/>
    <w:rsid w:val="5EC24ED2"/>
    <w:rsid w:val="5EE252F9"/>
    <w:rsid w:val="5EE47C66"/>
    <w:rsid w:val="5EF3E87A"/>
    <w:rsid w:val="5EFEF0FF"/>
    <w:rsid w:val="5F096FA4"/>
    <w:rsid w:val="5F125E59"/>
    <w:rsid w:val="5F5D4BFA"/>
    <w:rsid w:val="5F824661"/>
    <w:rsid w:val="5F8959EF"/>
    <w:rsid w:val="5F93F090"/>
    <w:rsid w:val="5F954394"/>
    <w:rsid w:val="5F9813EB"/>
    <w:rsid w:val="5FAB3BB8"/>
    <w:rsid w:val="5FDB26EF"/>
    <w:rsid w:val="5FFD76B0"/>
    <w:rsid w:val="600339F4"/>
    <w:rsid w:val="602120CC"/>
    <w:rsid w:val="60252844"/>
    <w:rsid w:val="603C0CB4"/>
    <w:rsid w:val="605779B1"/>
    <w:rsid w:val="60730B79"/>
    <w:rsid w:val="607C7302"/>
    <w:rsid w:val="60885CA7"/>
    <w:rsid w:val="60A2320D"/>
    <w:rsid w:val="60A24FBB"/>
    <w:rsid w:val="60A32A5F"/>
    <w:rsid w:val="60EB57C2"/>
    <w:rsid w:val="60F375C4"/>
    <w:rsid w:val="61646714"/>
    <w:rsid w:val="617659CD"/>
    <w:rsid w:val="619A0388"/>
    <w:rsid w:val="61BF394A"/>
    <w:rsid w:val="61C3343B"/>
    <w:rsid w:val="61DB4C28"/>
    <w:rsid w:val="62013F63"/>
    <w:rsid w:val="62451C4F"/>
    <w:rsid w:val="62514EEA"/>
    <w:rsid w:val="626C3AD2"/>
    <w:rsid w:val="62791D4B"/>
    <w:rsid w:val="628557CB"/>
    <w:rsid w:val="62CF4061"/>
    <w:rsid w:val="632048BD"/>
    <w:rsid w:val="63273E9D"/>
    <w:rsid w:val="63381C06"/>
    <w:rsid w:val="63393BAD"/>
    <w:rsid w:val="6341267F"/>
    <w:rsid w:val="634A17BF"/>
    <w:rsid w:val="63846BFA"/>
    <w:rsid w:val="63AD28B7"/>
    <w:rsid w:val="63BF5E84"/>
    <w:rsid w:val="63C60FC0"/>
    <w:rsid w:val="63F45FBC"/>
    <w:rsid w:val="63FEA791"/>
    <w:rsid w:val="649A1257"/>
    <w:rsid w:val="64B00362"/>
    <w:rsid w:val="64BE25DF"/>
    <w:rsid w:val="64CC6AAA"/>
    <w:rsid w:val="64F32289"/>
    <w:rsid w:val="65273CE0"/>
    <w:rsid w:val="652F2499"/>
    <w:rsid w:val="653463FD"/>
    <w:rsid w:val="6593581A"/>
    <w:rsid w:val="65A417D5"/>
    <w:rsid w:val="65C634F9"/>
    <w:rsid w:val="65FE0EE5"/>
    <w:rsid w:val="66285F62"/>
    <w:rsid w:val="66385F92"/>
    <w:rsid w:val="665A6B57"/>
    <w:rsid w:val="66BF4BA6"/>
    <w:rsid w:val="66FE4F15"/>
    <w:rsid w:val="673426E5"/>
    <w:rsid w:val="6759C1BC"/>
    <w:rsid w:val="677B47B7"/>
    <w:rsid w:val="6784366C"/>
    <w:rsid w:val="678C2521"/>
    <w:rsid w:val="6796339F"/>
    <w:rsid w:val="679C6C08"/>
    <w:rsid w:val="67CB129B"/>
    <w:rsid w:val="67E45EB9"/>
    <w:rsid w:val="68016A6B"/>
    <w:rsid w:val="680B1697"/>
    <w:rsid w:val="6844104D"/>
    <w:rsid w:val="684A6664"/>
    <w:rsid w:val="68866CD3"/>
    <w:rsid w:val="68D370A0"/>
    <w:rsid w:val="68D64801"/>
    <w:rsid w:val="68DBF665"/>
    <w:rsid w:val="68E00D76"/>
    <w:rsid w:val="69112CDD"/>
    <w:rsid w:val="69124CA8"/>
    <w:rsid w:val="69194288"/>
    <w:rsid w:val="691B1DAE"/>
    <w:rsid w:val="6958090C"/>
    <w:rsid w:val="69786455"/>
    <w:rsid w:val="69B0699A"/>
    <w:rsid w:val="69DB2DA2"/>
    <w:rsid w:val="69DF4B8A"/>
    <w:rsid w:val="69E2467A"/>
    <w:rsid w:val="69F24749"/>
    <w:rsid w:val="6A2B7DCF"/>
    <w:rsid w:val="6A413A96"/>
    <w:rsid w:val="6A470981"/>
    <w:rsid w:val="6A6257BB"/>
    <w:rsid w:val="6A736324"/>
    <w:rsid w:val="6AAE27AE"/>
    <w:rsid w:val="6AC56C79"/>
    <w:rsid w:val="6AC83870"/>
    <w:rsid w:val="6ACA583A"/>
    <w:rsid w:val="6ADC2D94"/>
    <w:rsid w:val="6ADF3393"/>
    <w:rsid w:val="6AF76D91"/>
    <w:rsid w:val="6B1B42E7"/>
    <w:rsid w:val="6B232928"/>
    <w:rsid w:val="6B2A452A"/>
    <w:rsid w:val="6B543355"/>
    <w:rsid w:val="6B546645"/>
    <w:rsid w:val="6B5B2936"/>
    <w:rsid w:val="6B916601"/>
    <w:rsid w:val="6BA02A3F"/>
    <w:rsid w:val="6BB4400E"/>
    <w:rsid w:val="6BCC7390"/>
    <w:rsid w:val="6BD44496"/>
    <w:rsid w:val="6BD817E0"/>
    <w:rsid w:val="6BDD1A24"/>
    <w:rsid w:val="6BF3BD94"/>
    <w:rsid w:val="6BF5BC06"/>
    <w:rsid w:val="6C044D7B"/>
    <w:rsid w:val="6C117498"/>
    <w:rsid w:val="6C1B20C5"/>
    <w:rsid w:val="6C257698"/>
    <w:rsid w:val="6C376EFF"/>
    <w:rsid w:val="6C506213"/>
    <w:rsid w:val="6CB73B9C"/>
    <w:rsid w:val="6CBD4F2A"/>
    <w:rsid w:val="6CBFAA84"/>
    <w:rsid w:val="6CD65486"/>
    <w:rsid w:val="6D6D4BA2"/>
    <w:rsid w:val="6DDD0118"/>
    <w:rsid w:val="6DE309C1"/>
    <w:rsid w:val="6E032E11"/>
    <w:rsid w:val="6E034CD4"/>
    <w:rsid w:val="6E195507"/>
    <w:rsid w:val="6E53683E"/>
    <w:rsid w:val="6E663ACB"/>
    <w:rsid w:val="6E7A30D3"/>
    <w:rsid w:val="6E892ECE"/>
    <w:rsid w:val="6E8E6B7E"/>
    <w:rsid w:val="6E930639"/>
    <w:rsid w:val="6E9A3775"/>
    <w:rsid w:val="6EB04D47"/>
    <w:rsid w:val="6ECBDC81"/>
    <w:rsid w:val="6EFDC2E9"/>
    <w:rsid w:val="6F35524C"/>
    <w:rsid w:val="6F371C79"/>
    <w:rsid w:val="6F5E5A7A"/>
    <w:rsid w:val="6F7D1C01"/>
    <w:rsid w:val="6F935BD9"/>
    <w:rsid w:val="6FA50623"/>
    <w:rsid w:val="6FC00FB9"/>
    <w:rsid w:val="6FD3590F"/>
    <w:rsid w:val="6FE32EFA"/>
    <w:rsid w:val="6FF354DE"/>
    <w:rsid w:val="6FF780B6"/>
    <w:rsid w:val="6FFF472F"/>
    <w:rsid w:val="6FFFDF37"/>
    <w:rsid w:val="70002AE5"/>
    <w:rsid w:val="700A492A"/>
    <w:rsid w:val="70473218"/>
    <w:rsid w:val="7052380A"/>
    <w:rsid w:val="707263E0"/>
    <w:rsid w:val="70952446"/>
    <w:rsid w:val="70A02B99"/>
    <w:rsid w:val="70ED2282"/>
    <w:rsid w:val="70EE1B56"/>
    <w:rsid w:val="70FE448F"/>
    <w:rsid w:val="712C7576"/>
    <w:rsid w:val="712D08D1"/>
    <w:rsid w:val="714D0F73"/>
    <w:rsid w:val="71641E18"/>
    <w:rsid w:val="716F2C97"/>
    <w:rsid w:val="71791D68"/>
    <w:rsid w:val="718304F0"/>
    <w:rsid w:val="71970440"/>
    <w:rsid w:val="71A010A2"/>
    <w:rsid w:val="71B27028"/>
    <w:rsid w:val="71B72167"/>
    <w:rsid w:val="71E470D9"/>
    <w:rsid w:val="71E73175"/>
    <w:rsid w:val="71EA4A14"/>
    <w:rsid w:val="71FB277D"/>
    <w:rsid w:val="7258197D"/>
    <w:rsid w:val="72666A33"/>
    <w:rsid w:val="727CB4F2"/>
    <w:rsid w:val="728A58AF"/>
    <w:rsid w:val="72B64577"/>
    <w:rsid w:val="72C40DC1"/>
    <w:rsid w:val="72E95B98"/>
    <w:rsid w:val="72EE0533"/>
    <w:rsid w:val="730613D9"/>
    <w:rsid w:val="73223D39"/>
    <w:rsid w:val="73267CCD"/>
    <w:rsid w:val="73402C42"/>
    <w:rsid w:val="73487C44"/>
    <w:rsid w:val="73875A46"/>
    <w:rsid w:val="73B76B77"/>
    <w:rsid w:val="73D6524F"/>
    <w:rsid w:val="73E6120B"/>
    <w:rsid w:val="7407365B"/>
    <w:rsid w:val="74372D50"/>
    <w:rsid w:val="74393A30"/>
    <w:rsid w:val="7480340D"/>
    <w:rsid w:val="74856C75"/>
    <w:rsid w:val="74890929"/>
    <w:rsid w:val="749D3FBF"/>
    <w:rsid w:val="74F87447"/>
    <w:rsid w:val="74FC6F38"/>
    <w:rsid w:val="750758DC"/>
    <w:rsid w:val="7533222E"/>
    <w:rsid w:val="7541494A"/>
    <w:rsid w:val="756845CD"/>
    <w:rsid w:val="757F8F7D"/>
    <w:rsid w:val="75CD2682"/>
    <w:rsid w:val="75D632DC"/>
    <w:rsid w:val="75D7705D"/>
    <w:rsid w:val="75E83018"/>
    <w:rsid w:val="75EF25F8"/>
    <w:rsid w:val="762027B2"/>
    <w:rsid w:val="7621477C"/>
    <w:rsid w:val="764A3CD3"/>
    <w:rsid w:val="765468FF"/>
    <w:rsid w:val="766823AB"/>
    <w:rsid w:val="767D5E56"/>
    <w:rsid w:val="76A809F9"/>
    <w:rsid w:val="76C00504"/>
    <w:rsid w:val="76EC6B38"/>
    <w:rsid w:val="77142C8A"/>
    <w:rsid w:val="773A3D47"/>
    <w:rsid w:val="773F185F"/>
    <w:rsid w:val="77534E09"/>
    <w:rsid w:val="77536BB7"/>
    <w:rsid w:val="77731007"/>
    <w:rsid w:val="779AA202"/>
    <w:rsid w:val="779C6545"/>
    <w:rsid w:val="77B70EF4"/>
    <w:rsid w:val="77C81353"/>
    <w:rsid w:val="77CF345E"/>
    <w:rsid w:val="77D00208"/>
    <w:rsid w:val="77ED21B2"/>
    <w:rsid w:val="77FBF2F4"/>
    <w:rsid w:val="77FEEE73"/>
    <w:rsid w:val="780B7492"/>
    <w:rsid w:val="7831514A"/>
    <w:rsid w:val="784B788E"/>
    <w:rsid w:val="7872306D"/>
    <w:rsid w:val="787C365F"/>
    <w:rsid w:val="78827754"/>
    <w:rsid w:val="7899684C"/>
    <w:rsid w:val="78B35309"/>
    <w:rsid w:val="78D1399C"/>
    <w:rsid w:val="78D87374"/>
    <w:rsid w:val="78F26230"/>
    <w:rsid w:val="78F700D0"/>
    <w:rsid w:val="78F7F9FA"/>
    <w:rsid w:val="79034ED8"/>
    <w:rsid w:val="795A247F"/>
    <w:rsid w:val="796B468C"/>
    <w:rsid w:val="79872B48"/>
    <w:rsid w:val="79A8143C"/>
    <w:rsid w:val="79B3617C"/>
    <w:rsid w:val="79BC53C9"/>
    <w:rsid w:val="79EE2BC7"/>
    <w:rsid w:val="79F53F55"/>
    <w:rsid w:val="7A9279F6"/>
    <w:rsid w:val="7ABA7F65"/>
    <w:rsid w:val="7AFB559C"/>
    <w:rsid w:val="7B114DBF"/>
    <w:rsid w:val="7B656EB9"/>
    <w:rsid w:val="7B672C31"/>
    <w:rsid w:val="7B6756B4"/>
    <w:rsid w:val="7B6866ED"/>
    <w:rsid w:val="7B7ECFFA"/>
    <w:rsid w:val="7B9A6B62"/>
    <w:rsid w:val="7BA94FF8"/>
    <w:rsid w:val="7BB87930"/>
    <w:rsid w:val="7BBA3971"/>
    <w:rsid w:val="7BBD424E"/>
    <w:rsid w:val="7BDF32DF"/>
    <w:rsid w:val="7BE3A512"/>
    <w:rsid w:val="7BE40725"/>
    <w:rsid w:val="7BFFD8FA"/>
    <w:rsid w:val="7C1A5EF5"/>
    <w:rsid w:val="7C2F7BF3"/>
    <w:rsid w:val="7C6158D2"/>
    <w:rsid w:val="7C6B7B03"/>
    <w:rsid w:val="7CAF663E"/>
    <w:rsid w:val="7CC52305"/>
    <w:rsid w:val="7CE7B6A6"/>
    <w:rsid w:val="7D0A41BC"/>
    <w:rsid w:val="7D230DDA"/>
    <w:rsid w:val="7D496A92"/>
    <w:rsid w:val="7D5947FB"/>
    <w:rsid w:val="7D715FE9"/>
    <w:rsid w:val="7DA95783"/>
    <w:rsid w:val="7DC10D1E"/>
    <w:rsid w:val="7DC66335"/>
    <w:rsid w:val="7DCBB24E"/>
    <w:rsid w:val="7DCC327D"/>
    <w:rsid w:val="7DDD367E"/>
    <w:rsid w:val="7DEC7D5B"/>
    <w:rsid w:val="7DF8C56B"/>
    <w:rsid w:val="7DF9E5A1"/>
    <w:rsid w:val="7DFD5ACF"/>
    <w:rsid w:val="7E066731"/>
    <w:rsid w:val="7E0678F4"/>
    <w:rsid w:val="7E2D7EE6"/>
    <w:rsid w:val="7E342C81"/>
    <w:rsid w:val="7E437985"/>
    <w:rsid w:val="7E52E327"/>
    <w:rsid w:val="7E835FD4"/>
    <w:rsid w:val="7EB51F05"/>
    <w:rsid w:val="7EB778E3"/>
    <w:rsid w:val="7EB937A4"/>
    <w:rsid w:val="7EDF33A1"/>
    <w:rsid w:val="7EE10880"/>
    <w:rsid w:val="7EF728F9"/>
    <w:rsid w:val="7EF92621"/>
    <w:rsid w:val="7EFBB03B"/>
    <w:rsid w:val="7F127358"/>
    <w:rsid w:val="7F1629A4"/>
    <w:rsid w:val="7F390D88"/>
    <w:rsid w:val="7F4FA120"/>
    <w:rsid w:val="7F533BF8"/>
    <w:rsid w:val="7F5D4A77"/>
    <w:rsid w:val="7F6FAF96"/>
    <w:rsid w:val="7F77D2E7"/>
    <w:rsid w:val="7F7D3197"/>
    <w:rsid w:val="7FAA57E2"/>
    <w:rsid w:val="7FACD9C5"/>
    <w:rsid w:val="7FB87EFF"/>
    <w:rsid w:val="7FBA4527"/>
    <w:rsid w:val="7FC5261C"/>
    <w:rsid w:val="7FE5EE08"/>
    <w:rsid w:val="7FF398BB"/>
    <w:rsid w:val="7FFBE019"/>
    <w:rsid w:val="7FFD9DF7"/>
    <w:rsid w:val="7FFDBA5F"/>
    <w:rsid w:val="7FFF8DC9"/>
    <w:rsid w:val="8D213DFD"/>
    <w:rsid w:val="973FE7DC"/>
    <w:rsid w:val="975984A4"/>
    <w:rsid w:val="99FF6FE9"/>
    <w:rsid w:val="9ED06111"/>
    <w:rsid w:val="9FF707BC"/>
    <w:rsid w:val="A7F71A70"/>
    <w:rsid w:val="A8EBEDF1"/>
    <w:rsid w:val="ADFB9972"/>
    <w:rsid w:val="AFED67B5"/>
    <w:rsid w:val="B02E46D4"/>
    <w:rsid w:val="B3F7E72E"/>
    <w:rsid w:val="B53FDB57"/>
    <w:rsid w:val="B5FFCFAD"/>
    <w:rsid w:val="B79E377B"/>
    <w:rsid w:val="BF7F4F08"/>
    <w:rsid w:val="BF9BF3E1"/>
    <w:rsid w:val="BFB32622"/>
    <w:rsid w:val="BFEF008B"/>
    <w:rsid w:val="C78CD3BC"/>
    <w:rsid w:val="CFFBAF83"/>
    <w:rsid w:val="D7DE4BE9"/>
    <w:rsid w:val="D7FFC73B"/>
    <w:rsid w:val="D9FF7A1D"/>
    <w:rsid w:val="DBBDF252"/>
    <w:rsid w:val="DF4FCEBD"/>
    <w:rsid w:val="DF9FB212"/>
    <w:rsid w:val="DFBF6C88"/>
    <w:rsid w:val="E3BD4D65"/>
    <w:rsid w:val="E5FF12A5"/>
    <w:rsid w:val="E7D7BBAB"/>
    <w:rsid w:val="EB5BBFC9"/>
    <w:rsid w:val="EBBD3484"/>
    <w:rsid w:val="EBDDDF7D"/>
    <w:rsid w:val="ECED898F"/>
    <w:rsid w:val="ED6F9400"/>
    <w:rsid w:val="EDFFC0F0"/>
    <w:rsid w:val="EFF37E0D"/>
    <w:rsid w:val="EFFC82AA"/>
    <w:rsid w:val="EFFE7991"/>
    <w:rsid w:val="F2E4F75C"/>
    <w:rsid w:val="F3BB91D7"/>
    <w:rsid w:val="F3F93D4B"/>
    <w:rsid w:val="F4FA432D"/>
    <w:rsid w:val="F5AD70CF"/>
    <w:rsid w:val="F6EFB296"/>
    <w:rsid w:val="F76D76A3"/>
    <w:rsid w:val="F7816A09"/>
    <w:rsid w:val="F7CF4667"/>
    <w:rsid w:val="F7DFBB26"/>
    <w:rsid w:val="F9FF9562"/>
    <w:rsid w:val="FAD07C45"/>
    <w:rsid w:val="FAD7327A"/>
    <w:rsid w:val="FBBF06E3"/>
    <w:rsid w:val="FBDF4FA7"/>
    <w:rsid w:val="FBFF4A0D"/>
    <w:rsid w:val="FC2FD431"/>
    <w:rsid w:val="FC95C94B"/>
    <w:rsid w:val="FCFF51FE"/>
    <w:rsid w:val="FD1F30E1"/>
    <w:rsid w:val="FD9F4774"/>
    <w:rsid w:val="FDBFD20A"/>
    <w:rsid w:val="FDDF9A9D"/>
    <w:rsid w:val="FDEF1F88"/>
    <w:rsid w:val="FEFF3E99"/>
    <w:rsid w:val="FF5D25BE"/>
    <w:rsid w:val="FF67188E"/>
    <w:rsid w:val="FF6F8BBC"/>
    <w:rsid w:val="FF7E47FB"/>
    <w:rsid w:val="FF7EE81B"/>
    <w:rsid w:val="FFD663CD"/>
    <w:rsid w:val="FFDB6305"/>
    <w:rsid w:val="FFED8486"/>
    <w:rsid w:val="FFF38B83"/>
    <w:rsid w:val="FFF71608"/>
    <w:rsid w:val="FFF73F07"/>
    <w:rsid w:val="FFF9237B"/>
    <w:rsid w:val="FFFCEC98"/>
    <w:rsid w:val="FFFEEF1A"/>
    <w:rsid w:val="FFFF42DD"/>
    <w:rsid w:val="FFFFB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100" w:beforeLines="100" w:after="100" w:afterLines="100"/>
      <w:jc w:val="center"/>
      <w:outlineLvl w:val="1"/>
    </w:pPr>
    <w:rPr>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4"/>
    <w:semiHidden/>
    <w:unhideWhenUsed/>
    <w:qFormat/>
    <w:uiPriority w:val="99"/>
    <w:pPr>
      <w:spacing w:after="120"/>
      <w:ind w:left="420" w:leftChars="200"/>
    </w:p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tabs>
        <w:tab w:val="center" w:pos="4153"/>
        <w:tab w:val="right" w:pos="8306"/>
      </w:tabs>
      <w:snapToGrid w:val="0"/>
      <w:jc w:val="center"/>
    </w:pPr>
    <w:rPr>
      <w:sz w:val="18"/>
      <w:szCs w:val="18"/>
    </w:rPr>
  </w:style>
  <w:style w:type="paragraph" w:styleId="8">
    <w:name w:val="footnote text"/>
    <w:basedOn w:val="1"/>
    <w:link w:val="20"/>
    <w:unhideWhenUsed/>
    <w:qFormat/>
    <w:uiPriority w:val="99"/>
    <w:pPr>
      <w:snapToGrid w:val="0"/>
      <w:jc w:val="left"/>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character" w:styleId="12">
    <w:name w:val="Emphasis"/>
    <w:basedOn w:val="11"/>
    <w:qFormat/>
    <w:uiPriority w:val="20"/>
    <w:rPr>
      <w:i/>
      <w:iCs/>
    </w:rPr>
  </w:style>
  <w:style w:type="character" w:styleId="13">
    <w:name w:val="Hyperlink"/>
    <w:basedOn w:val="11"/>
    <w:unhideWhenUsed/>
    <w:qFormat/>
    <w:uiPriority w:val="99"/>
    <w:rPr>
      <w:color w:val="0000FF"/>
      <w:u w:val="single"/>
    </w:rPr>
  </w:style>
  <w:style w:type="character" w:styleId="14">
    <w:name w:val="footnote reference"/>
    <w:basedOn w:val="11"/>
    <w:semiHidden/>
    <w:unhideWhenUsed/>
    <w:qFormat/>
    <w:uiPriority w:val="99"/>
    <w:rPr>
      <w:vertAlign w:val="superscript"/>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11"/>
    <w:link w:val="5"/>
    <w:semiHidden/>
    <w:qFormat/>
    <w:uiPriority w:val="99"/>
    <w:rPr>
      <w:kern w:val="2"/>
      <w:sz w:val="18"/>
      <w:szCs w:val="18"/>
    </w:r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0">
    <w:name w:val="脚注文本 Char"/>
    <w:basedOn w:val="11"/>
    <w:link w:val="8"/>
    <w:qFormat/>
    <w:uiPriority w:val="99"/>
    <w:rPr>
      <w:kern w:val="2"/>
      <w:sz w:val="18"/>
      <w:szCs w:val="18"/>
    </w:rPr>
  </w:style>
  <w:style w:type="character" w:customStyle="1" w:styleId="21">
    <w:name w:val="未处理的提及1"/>
    <w:basedOn w:val="11"/>
    <w:semiHidden/>
    <w:unhideWhenUsed/>
    <w:qFormat/>
    <w:uiPriority w:val="99"/>
    <w:rPr>
      <w:color w:val="605E5C"/>
      <w:shd w:val="clear" w:color="auto" w:fill="E1DFDD"/>
    </w:rPr>
  </w:style>
  <w:style w:type="character" w:customStyle="1" w:styleId="22">
    <w:name w:val="标题 1 Char"/>
    <w:basedOn w:val="11"/>
    <w:link w:val="2"/>
    <w:qFormat/>
    <w:uiPriority w:val="9"/>
    <w:rPr>
      <w:b/>
      <w:bCs/>
      <w:kern w:val="44"/>
      <w:sz w:val="44"/>
      <w:szCs w:val="44"/>
    </w:rPr>
  </w:style>
  <w:style w:type="paragraph" w:customStyle="1" w:styleId="23">
    <w:name w:val="正文首行缩进 21"/>
    <w:basedOn w:val="4"/>
    <w:next w:val="1"/>
    <w:qFormat/>
    <w:uiPriority w:val="0"/>
    <w:pPr>
      <w:spacing w:before="100" w:beforeAutospacing="1" w:after="0"/>
      <w:ind w:firstLine="420" w:firstLineChars="200"/>
    </w:pPr>
    <w:rPr>
      <w:rFonts w:ascii="Calibri" w:hAnsi="Calibri" w:eastAsia="宋体" w:cs="Times New Roman"/>
      <w:szCs w:val="21"/>
    </w:rPr>
  </w:style>
  <w:style w:type="character" w:customStyle="1" w:styleId="24">
    <w:name w:val="正文文本缩进 Char"/>
    <w:basedOn w:val="11"/>
    <w:link w:val="4"/>
    <w:semiHidden/>
    <w:qFormat/>
    <w:uiPriority w:val="99"/>
    <w:rPr>
      <w:kern w:val="2"/>
      <w:sz w:val="21"/>
      <w:szCs w:val="22"/>
    </w:rPr>
  </w:style>
  <w:style w:type="paragraph" w:customStyle="1" w:styleId="25">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Table Text"/>
    <w:basedOn w:val="1"/>
    <w:semiHidden/>
    <w:qFormat/>
    <w:uiPriority w:val="0"/>
    <w:rPr>
      <w:rFonts w:ascii="仿宋" w:hAnsi="仿宋" w:eastAsia="仿宋" w:cs="仿宋"/>
      <w:sz w:val="31"/>
      <w:szCs w:val="31"/>
      <w:lang w:val="en-US" w:eastAsia="en-US" w:bidi="ar-SA"/>
    </w:rPr>
  </w:style>
  <w:style w:type="paragraph" w:customStyle="1" w:styleId="28">
    <w:name w:val="Table Paragraph"/>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10026</Words>
  <Characters>10269</Characters>
  <Lines>86</Lines>
  <Paragraphs>24</Paragraphs>
  <TotalTime>1</TotalTime>
  <ScaleCrop>false</ScaleCrop>
  <LinksUpToDate>false</LinksUpToDate>
  <CharactersWithSpaces>10430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2024-06-13T05:37:00Z</dcterms:created>
  <dc:creator>wutianlong1981@163.com</dc:creator>
  <cp:lastModifiedBy>WPS_1555984811</cp:lastModifiedBy>
  <cp:lastPrinted>2023-12-01T14:12:00Z</cp:lastPrinted>
  <dcterms:modified xsi:type="dcterms:W3CDTF">2025-09-05T08:52:40Z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E428521016884912A132C32E6938C134_13</vt:lpwstr>
  </property>
  <property fmtid="{D5CDD505-2E9C-101B-9397-08002B2CF9AE}" pid="4" name="KSOTemplateDocerSaveRecord">
    <vt:lpwstr>eyJoZGlkIjoiNTEwOWFiZGJhMGM5Y2EwYTNkNmQyNmM4YzU3YzVkNTEiLCJ1c2VySWQiOiI1MzQwNTgyMDUifQ==</vt:lpwstr>
  </property>
</Properties>
</file>