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44"/>
          <w:szCs w:val="44"/>
          <w:lang w:eastAsia="zh-CN"/>
        </w:rPr>
      </w:pPr>
      <w:bookmarkStart w:id="4" w:name="_GoBack"/>
      <w:bookmarkEnd w:id="4"/>
      <w:r>
        <w:rPr>
          <w:rFonts w:hint="eastAsia" w:asciiTheme="majorEastAsia" w:hAnsiTheme="majorEastAsia" w:eastAsiaTheme="majorEastAsia" w:cstheme="majorEastAsia"/>
          <w:b/>
          <w:bCs/>
          <w:sz w:val="44"/>
          <w:szCs w:val="44"/>
          <w:lang w:eastAsia="zh-CN"/>
        </w:rPr>
        <w:t>海南省渔业监察总队</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val="en-US" w:eastAsia="zh-CN"/>
        </w:rPr>
        <w:t>2艘500吨级执法船</w:t>
      </w:r>
      <w:r>
        <w:rPr>
          <w:rFonts w:hint="eastAsia" w:asciiTheme="majorEastAsia" w:hAnsiTheme="majorEastAsia" w:eastAsiaTheme="majorEastAsia" w:cstheme="majorEastAsia"/>
          <w:b/>
          <w:bCs/>
          <w:sz w:val="44"/>
          <w:szCs w:val="44"/>
          <w:lang w:eastAsia="zh-CN"/>
        </w:rPr>
        <w:t>建造项目</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eastAsia="zh-CN"/>
        </w:rPr>
        <w:t>可行性研究报告编制机构-询价公告（第二次）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为加强</w:t>
      </w:r>
      <w:r>
        <w:rPr>
          <w:rFonts w:hint="eastAsia" w:ascii="仿宋" w:hAnsi="仿宋" w:eastAsia="仿宋" w:cs="仿宋"/>
          <w:sz w:val="32"/>
          <w:szCs w:val="32"/>
        </w:rPr>
        <w:t>海南省</w:t>
      </w:r>
      <w:r>
        <w:rPr>
          <w:rFonts w:hint="eastAsia" w:ascii="仿宋" w:hAnsi="仿宋" w:eastAsia="仿宋" w:cs="仿宋"/>
          <w:sz w:val="32"/>
          <w:szCs w:val="32"/>
          <w:lang w:eastAsia="zh-CN"/>
        </w:rPr>
        <w:t>渔业监察总队执法装备和执法能力建设，解决执法装备不足问题，根据省农业农村厅的工作部署，总队</w:t>
      </w:r>
      <w:r>
        <w:rPr>
          <w:rFonts w:hint="eastAsia" w:ascii="仿宋" w:hAnsi="仿宋" w:eastAsia="仿宋" w:cs="仿宋"/>
          <w:sz w:val="32"/>
          <w:szCs w:val="32"/>
        </w:rPr>
        <w:t>拟</w:t>
      </w:r>
      <w:r>
        <w:rPr>
          <w:rFonts w:hint="eastAsia" w:ascii="仿宋" w:hAnsi="仿宋" w:eastAsia="仿宋" w:cs="仿宋"/>
          <w:sz w:val="32"/>
          <w:szCs w:val="32"/>
          <w:lang w:eastAsia="zh-CN"/>
        </w:rPr>
        <w:t>启动</w:t>
      </w:r>
      <w:r>
        <w:rPr>
          <w:rFonts w:hint="eastAsia" w:ascii="仿宋" w:hAnsi="仿宋" w:eastAsia="仿宋" w:cs="仿宋"/>
          <w:sz w:val="32"/>
          <w:szCs w:val="32"/>
          <w:lang w:val="en-US" w:eastAsia="zh-CN"/>
        </w:rPr>
        <w:t>2艘500吨级执法船（总造价不超过1亿元人民币）</w:t>
      </w:r>
      <w:r>
        <w:rPr>
          <w:rFonts w:hint="eastAsia" w:ascii="仿宋" w:hAnsi="仿宋" w:eastAsia="仿宋" w:cs="仿宋"/>
          <w:sz w:val="32"/>
          <w:szCs w:val="32"/>
        </w:rPr>
        <w:t>建</w:t>
      </w:r>
      <w:r>
        <w:rPr>
          <w:rFonts w:hint="eastAsia" w:ascii="仿宋" w:hAnsi="仿宋" w:eastAsia="仿宋" w:cs="仿宋"/>
          <w:sz w:val="32"/>
          <w:szCs w:val="32"/>
          <w:lang w:eastAsia="zh-CN"/>
        </w:rPr>
        <w:t>造</w:t>
      </w:r>
      <w:r>
        <w:rPr>
          <w:rFonts w:hint="eastAsia" w:ascii="仿宋" w:hAnsi="仿宋" w:eastAsia="仿宋" w:cs="仿宋"/>
          <w:sz w:val="32"/>
          <w:szCs w:val="32"/>
        </w:rPr>
        <w:t>项目</w:t>
      </w:r>
      <w:r>
        <w:rPr>
          <w:rFonts w:hint="eastAsia" w:ascii="仿宋" w:hAnsi="仿宋" w:eastAsia="仿宋" w:cs="仿宋"/>
          <w:sz w:val="32"/>
          <w:szCs w:val="32"/>
          <w:lang w:eastAsia="zh-CN"/>
        </w:rPr>
        <w:t>前期工作</w:t>
      </w:r>
      <w:r>
        <w:rPr>
          <w:rFonts w:hint="eastAsia" w:ascii="仿宋" w:hAnsi="仿宋" w:eastAsia="仿宋" w:cs="仿宋"/>
          <w:sz w:val="32"/>
          <w:szCs w:val="32"/>
        </w:rPr>
        <w:t>，</w:t>
      </w:r>
      <w:r>
        <w:rPr>
          <w:rFonts w:hint="eastAsia" w:ascii="仿宋" w:hAnsi="仿宋" w:eastAsia="仿宋" w:cs="仿宋"/>
          <w:sz w:val="32"/>
          <w:szCs w:val="32"/>
          <w:lang w:eastAsia="zh-CN"/>
        </w:rPr>
        <w:t>特</w:t>
      </w:r>
      <w:r>
        <w:rPr>
          <w:rFonts w:hint="eastAsia" w:ascii="仿宋" w:hAnsi="仿宋" w:eastAsia="仿宋" w:cs="仿宋"/>
          <w:sz w:val="32"/>
          <w:szCs w:val="32"/>
          <w:lang w:val="en-US" w:eastAsia="zh-CN"/>
        </w:rPr>
        <w:t>邀请符合供应商资格要求的公司参与2艘500吨级执法</w:t>
      </w:r>
      <w:r>
        <w:rPr>
          <w:rFonts w:hint="eastAsia" w:ascii="仿宋" w:hAnsi="仿宋" w:eastAsia="仿宋" w:cs="仿宋"/>
          <w:sz w:val="32"/>
          <w:szCs w:val="32"/>
        </w:rPr>
        <w:t>船建造项目可行性研究报告的编制服务</w:t>
      </w:r>
      <w:r>
        <w:rPr>
          <w:rFonts w:hint="eastAsia" w:ascii="仿宋" w:hAnsi="仿宋" w:eastAsia="仿宋" w:cs="仿宋"/>
          <w:sz w:val="32"/>
          <w:szCs w:val="32"/>
          <w:lang w:eastAsia="zh-CN"/>
        </w:rPr>
        <w:t>，</w:t>
      </w:r>
      <w:r>
        <w:rPr>
          <w:rFonts w:hint="eastAsia" w:ascii="仿宋" w:hAnsi="仿宋" w:eastAsia="仿宋" w:cs="仿宋"/>
          <w:sz w:val="32"/>
          <w:szCs w:val="32"/>
        </w:rPr>
        <w:t>现公开询价</w:t>
      </w:r>
      <w:r>
        <w:rPr>
          <w:rFonts w:hint="eastAsia" w:ascii="仿宋" w:hAnsi="仿宋" w:eastAsia="仿宋" w:cs="仿宋"/>
          <w:sz w:val="32"/>
          <w:szCs w:val="32"/>
          <w:lang w:eastAsia="zh-CN"/>
        </w:rPr>
        <w:t>报名</w:t>
      </w:r>
      <w:r>
        <w:rPr>
          <w:rFonts w:hint="eastAsia" w:ascii="仿宋" w:hAnsi="仿宋" w:eastAsia="仿宋" w:cs="仿宋"/>
          <w:sz w:val="32"/>
          <w:szCs w:val="32"/>
        </w:rPr>
        <w:t>，公告如下：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rPr>
        <w:t>一、项目名称</w:t>
      </w:r>
      <w:r>
        <w:rPr>
          <w:rFonts w:hint="eastAsia" w:ascii="仿宋" w:hAnsi="仿宋" w:eastAsia="仿宋" w:cs="仿宋"/>
          <w:b/>
          <w:bCs/>
          <w:sz w:val="32"/>
          <w:szCs w:val="32"/>
          <w:lang w:eastAsia="zh-CN"/>
        </w:rPr>
        <w:t>：</w:t>
      </w:r>
      <w:r>
        <w:rPr>
          <w:rFonts w:hint="eastAsia" w:ascii="仿宋" w:hAnsi="仿宋" w:eastAsia="仿宋" w:cs="仿宋"/>
          <w:sz w:val="32"/>
          <w:szCs w:val="32"/>
          <w:lang w:val="en-US" w:eastAsia="zh-CN"/>
        </w:rPr>
        <w:t>2艘500吨级执法船</w:t>
      </w:r>
      <w:r>
        <w:rPr>
          <w:rFonts w:hint="eastAsia" w:ascii="仿宋" w:hAnsi="仿宋" w:eastAsia="仿宋" w:cs="仿宋"/>
          <w:sz w:val="32"/>
          <w:szCs w:val="32"/>
          <w:lang w:eastAsia="zh-CN"/>
        </w:rPr>
        <w:t>建造项目可行性研究报告</w:t>
      </w:r>
      <w:r>
        <w:rPr>
          <w:rFonts w:hint="eastAsia" w:ascii="仿宋" w:hAnsi="仿宋" w:eastAsia="仿宋" w:cs="仿宋"/>
          <w:sz w:val="32"/>
          <w:szCs w:val="32"/>
        </w:rPr>
        <w:t>编制服务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项目单位</w:t>
      </w:r>
      <w:r>
        <w:rPr>
          <w:rFonts w:hint="eastAsia" w:ascii="仿宋" w:hAnsi="仿宋" w:eastAsia="仿宋" w:cs="仿宋"/>
          <w:b/>
          <w:bCs/>
          <w:sz w:val="32"/>
          <w:szCs w:val="32"/>
        </w:rPr>
        <w:t>：</w:t>
      </w:r>
      <w:r>
        <w:rPr>
          <w:rFonts w:hint="eastAsia" w:ascii="仿宋" w:hAnsi="仿宋" w:eastAsia="仿宋" w:cs="仿宋"/>
          <w:sz w:val="32"/>
          <w:szCs w:val="32"/>
          <w:lang w:val="en-US" w:eastAsia="zh-CN"/>
        </w:rPr>
        <w:t>海南省渔业监察总队</w:t>
      </w:r>
    </w:p>
    <w:p>
      <w:pPr>
        <w:widowControl/>
        <w:shd w:val="clear" w:color="auto" w:fill="FFFFFF"/>
        <w:spacing w:line="520" w:lineRule="atLeast"/>
        <w:ind w:firstLine="640"/>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内容：</w:t>
      </w:r>
      <w:r>
        <w:rPr>
          <w:rFonts w:hint="eastAsia" w:ascii="仿宋" w:hAnsi="仿宋" w:eastAsia="仿宋" w:cs="仿宋"/>
          <w:sz w:val="32"/>
          <w:szCs w:val="32"/>
          <w:lang w:eastAsia="zh-CN"/>
        </w:rPr>
        <w:t>编制</w:t>
      </w:r>
      <w:r>
        <w:rPr>
          <w:rFonts w:hint="eastAsia" w:ascii="仿宋" w:hAnsi="仿宋" w:eastAsia="仿宋" w:cs="仿宋"/>
          <w:sz w:val="32"/>
          <w:szCs w:val="32"/>
          <w:lang w:val="en-US" w:eastAsia="zh-CN"/>
        </w:rPr>
        <w:t>2艘500吨级执法船</w:t>
      </w:r>
      <w:r>
        <w:rPr>
          <w:rFonts w:hint="eastAsia" w:ascii="仿宋" w:hAnsi="仿宋" w:eastAsia="仿宋" w:cs="仿宋"/>
          <w:sz w:val="32"/>
          <w:szCs w:val="32"/>
          <w:lang w:eastAsia="zh-CN"/>
        </w:rPr>
        <w:t>建造项目可行性研究报告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w:t>
      </w:r>
      <w:r>
        <w:rPr>
          <w:rFonts w:hint="eastAsia" w:ascii="仿宋" w:hAnsi="仿宋" w:eastAsia="仿宋" w:cs="仿宋"/>
          <w:b/>
          <w:bCs/>
          <w:sz w:val="32"/>
          <w:szCs w:val="32"/>
          <w:lang w:eastAsia="zh-CN"/>
        </w:rPr>
        <w:t>报名</w:t>
      </w:r>
      <w:r>
        <w:rPr>
          <w:rFonts w:hint="eastAsia" w:ascii="仿宋" w:hAnsi="仿宋" w:eastAsia="仿宋" w:cs="仿宋"/>
          <w:b/>
          <w:bCs/>
          <w:sz w:val="32"/>
          <w:szCs w:val="32"/>
        </w:rPr>
        <w:t>单位条件：</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（一）报价人应具备《中华人民共和国政府采购法》第二十二条规定的条件并须提供下列证明材料：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中华人民共和国注册，具有独立承担民事责任能力的法人，需提供营业执照副本、组织机构代码证副本、税务登记证副本等有效证件(如已办以上三证合一的企业仅需提供统一社会信用代码的营业执照即可，复印件须加盖单位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2、具有良好的商业信誉和健全的财务会计制度（提供2019年度会计师事务所出具的财务审计报告或2020年以来任意一个季度的财务报表）；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w:t>
      </w:r>
      <w:r>
        <w:rPr>
          <w:rFonts w:hint="eastAsia" w:ascii="仿宋" w:hAnsi="仿宋" w:eastAsia="仿宋" w:cs="仿宋"/>
          <w:sz w:val="32"/>
          <w:szCs w:val="32"/>
        </w:rPr>
        <w:t>备</w:t>
      </w:r>
      <w:r>
        <w:rPr>
          <w:rFonts w:hint="eastAsia" w:ascii="仿宋" w:hAnsi="仿宋" w:eastAsia="仿宋" w:cs="仿宋"/>
          <w:sz w:val="32"/>
          <w:szCs w:val="32"/>
          <w:lang w:val="en-US" w:eastAsia="zh-CN"/>
        </w:rPr>
        <w:t>工程咨询单位</w:t>
      </w:r>
      <w:r>
        <w:rPr>
          <w:rFonts w:hint="eastAsia" w:ascii="仿宋" w:hAnsi="仿宋" w:eastAsia="仿宋" w:cs="仿宋"/>
          <w:b/>
          <w:bCs/>
          <w:sz w:val="32"/>
          <w:szCs w:val="32"/>
          <w:lang w:val="en-US" w:eastAsia="zh-CN"/>
        </w:rPr>
        <w:t>甲级资信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须</w:t>
      </w:r>
      <w:r>
        <w:rPr>
          <w:rFonts w:hint="eastAsia" w:ascii="仿宋" w:hAnsi="仿宋" w:eastAsia="仿宋" w:cs="仿宋"/>
          <w:sz w:val="32"/>
          <w:szCs w:val="32"/>
          <w:lang w:eastAsia="zh-CN"/>
        </w:rPr>
        <w:t>提供相关资质证书</w:t>
      </w:r>
      <w:r>
        <w:rPr>
          <w:rFonts w:hint="eastAsia" w:ascii="仿宋" w:hAnsi="仿宋" w:eastAsia="仿宋" w:cs="仿宋"/>
          <w:sz w:val="32"/>
          <w:szCs w:val="32"/>
          <w:lang w:val="en-US" w:eastAsia="zh-CN"/>
        </w:rPr>
        <w:t>复印件并加盖单位公章)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有依法缴纳税收和社会保障资金的良好记录（提供2020年任意三个月的纳税凭证和社会保障金缴费凭证，报价人是零报税的，应提供由税务部门盖章的纳税申报表。提供的资料须加盖报价单位公章。依法免税或不需要缴纳社保的报价人，提供相应文件证明其依法免税或不需要缴纳社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5、企业近三年内参加过的政府采购活动中没有重大违法记录（提供声明函加盖投标人公章）；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报价人必须为未被“信用中国”网站（www.creditchina.gov.cn）列入失信被执行人和重大税收违法案件当事人名单的供应商;必须为未被中国政府采购网（www.ccgp.gov.cn）列入政府采购严重违法失信行为记录名单的供应商（提供查询结果网页截图加盖投标人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（二）本项目不接受联合体报价。</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、项目要求：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（一）执法船性能要求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执法船</w:t>
      </w:r>
      <w:r>
        <w:rPr>
          <w:rFonts w:hint="eastAsia" w:ascii="仿宋" w:hAnsi="仿宋" w:eastAsia="仿宋" w:cs="仿宋"/>
          <w:sz w:val="32"/>
          <w:szCs w:val="32"/>
        </w:rPr>
        <w:t>外型威严、简洁</w:t>
      </w:r>
      <w:r>
        <w:rPr>
          <w:rFonts w:hint="eastAsia" w:ascii="仿宋" w:hAnsi="仿宋" w:eastAsia="仿宋" w:cs="仿宋"/>
          <w:sz w:val="32"/>
          <w:szCs w:val="32"/>
          <w:lang w:eastAsia="zh-CN"/>
        </w:rPr>
        <w:t>、</w:t>
      </w:r>
      <w:r>
        <w:rPr>
          <w:rFonts w:hint="eastAsia" w:ascii="仿宋" w:hAnsi="仿宋" w:eastAsia="仿宋" w:cs="仿宋"/>
          <w:sz w:val="32"/>
          <w:szCs w:val="32"/>
        </w:rPr>
        <w:t>特征鲜明。船</w:t>
      </w:r>
      <w:r>
        <w:rPr>
          <w:rFonts w:hint="eastAsia" w:ascii="仿宋" w:hAnsi="仿宋" w:eastAsia="仿宋" w:cs="仿宋"/>
          <w:sz w:val="32"/>
          <w:szCs w:val="32"/>
          <w:lang w:eastAsia="zh-CN"/>
        </w:rPr>
        <w:t>体</w:t>
      </w:r>
      <w:r>
        <w:rPr>
          <w:rFonts w:hint="eastAsia" w:ascii="仿宋" w:hAnsi="仿宋" w:eastAsia="仿宋" w:cs="仿宋"/>
          <w:sz w:val="32"/>
          <w:szCs w:val="32"/>
        </w:rPr>
        <w:t>为钢铝结合船体结构、圆舭线型、单层连续甲板、前倾首、方尾，单一机舱</w:t>
      </w:r>
      <w:r>
        <w:rPr>
          <w:rFonts w:hint="eastAsia" w:ascii="仿宋" w:hAnsi="仿宋" w:eastAsia="仿宋" w:cs="仿宋"/>
          <w:sz w:val="32"/>
          <w:szCs w:val="32"/>
          <w:lang w:eastAsia="zh-CN"/>
        </w:rPr>
        <w:t>，</w:t>
      </w:r>
      <w:r>
        <w:rPr>
          <w:rFonts w:hint="eastAsia" w:ascii="仿宋" w:hAnsi="仿宋" w:eastAsia="仿宋" w:cs="仿宋"/>
          <w:sz w:val="32"/>
          <w:szCs w:val="32"/>
        </w:rPr>
        <w:t>双机双桨推进，设艏侧推、非收放式减摇鳍和舭龙骨的高速执法船舶。</w:t>
      </w:r>
      <w:r>
        <w:rPr>
          <w:rFonts w:hint="eastAsia" w:ascii="仿宋" w:hAnsi="仿宋" w:eastAsia="仿宋" w:cs="仿宋"/>
          <w:sz w:val="32"/>
          <w:szCs w:val="32"/>
          <w:lang w:eastAsia="zh-CN"/>
        </w:rPr>
        <w:t>适航</w:t>
      </w:r>
      <w:r>
        <w:rPr>
          <w:rFonts w:hint="eastAsia" w:ascii="仿宋" w:hAnsi="仿宋" w:eastAsia="仿宋" w:cs="仿宋"/>
          <w:sz w:val="32"/>
          <w:szCs w:val="32"/>
        </w:rPr>
        <w:t>国内远海航区</w:t>
      </w:r>
      <w:r>
        <w:rPr>
          <w:rFonts w:hint="eastAsia" w:ascii="仿宋" w:hAnsi="仿宋" w:eastAsia="仿宋" w:cs="仿宋"/>
          <w:sz w:val="32"/>
          <w:szCs w:val="32"/>
          <w:lang w:eastAsia="zh-CN"/>
        </w:rPr>
        <w:t>，</w:t>
      </w:r>
      <w:r>
        <w:rPr>
          <w:rFonts w:hint="eastAsia" w:ascii="仿宋" w:hAnsi="仿宋" w:eastAsia="仿宋" w:cs="仿宋"/>
          <w:sz w:val="32"/>
          <w:szCs w:val="32"/>
        </w:rPr>
        <w:t>船体结构按</w:t>
      </w:r>
      <w:r>
        <w:rPr>
          <w:rFonts w:hint="eastAsia" w:ascii="仿宋" w:hAnsi="仿宋" w:eastAsia="仿宋" w:cs="仿宋"/>
          <w:sz w:val="32"/>
          <w:szCs w:val="32"/>
          <w:lang w:val="en-US" w:eastAsia="en-US"/>
        </w:rPr>
        <w:t>B</w:t>
      </w:r>
      <w:r>
        <w:rPr>
          <w:rFonts w:hint="eastAsia" w:ascii="仿宋" w:hAnsi="仿宋" w:eastAsia="仿宋" w:cs="仿宋"/>
          <w:sz w:val="32"/>
          <w:szCs w:val="32"/>
        </w:rPr>
        <w:t>级冰区加强要求进行设计。</w:t>
      </w:r>
      <w:r>
        <w:rPr>
          <w:rFonts w:hint="eastAsia" w:ascii="仿宋" w:hAnsi="仿宋" w:eastAsia="仿宋" w:cs="仿宋"/>
          <w:b/>
          <w:bCs/>
          <w:sz w:val="32"/>
          <w:szCs w:val="32"/>
        </w:rPr>
        <w:t>设计排水量</w:t>
      </w:r>
      <w:r>
        <w:rPr>
          <w:rFonts w:hint="eastAsia" w:ascii="仿宋" w:hAnsi="仿宋" w:eastAsia="仿宋" w:cs="仿宋"/>
          <w:b/>
          <w:bCs/>
          <w:sz w:val="32"/>
          <w:szCs w:val="32"/>
          <w:lang w:val="en-US" w:eastAsia="zh-CN"/>
        </w:rPr>
        <w:t>500吨级，抗风能力8级，</w:t>
      </w:r>
      <w:r>
        <w:rPr>
          <w:rFonts w:hint="eastAsia" w:ascii="仿宋" w:hAnsi="仿宋" w:eastAsia="仿宋" w:cs="仿宋"/>
          <w:b/>
          <w:bCs/>
          <w:sz w:val="32"/>
          <w:szCs w:val="32"/>
        </w:rPr>
        <w:t>最大航速</w:t>
      </w:r>
      <w:r>
        <w:rPr>
          <w:rFonts w:hint="eastAsia" w:ascii="仿宋" w:hAnsi="仿宋" w:eastAsia="仿宋" w:cs="仿宋"/>
          <w:b/>
          <w:bCs/>
          <w:sz w:val="32"/>
          <w:szCs w:val="32"/>
          <w:lang w:eastAsia="zh-CN"/>
        </w:rPr>
        <w:t>不小于</w:t>
      </w:r>
      <w:r>
        <w:rPr>
          <w:rFonts w:hint="eastAsia" w:ascii="仿宋" w:hAnsi="仿宋" w:eastAsia="仿宋" w:cs="仿宋"/>
          <w:b/>
          <w:bCs/>
          <w:sz w:val="32"/>
          <w:szCs w:val="32"/>
          <w:lang w:val="en-US" w:eastAsia="en-US"/>
        </w:rPr>
        <w:t>2</w:t>
      </w:r>
      <w:r>
        <w:rPr>
          <w:rFonts w:hint="eastAsia" w:ascii="仿宋" w:hAnsi="仿宋" w:eastAsia="仿宋" w:cs="仿宋"/>
          <w:b/>
          <w:bCs/>
          <w:sz w:val="32"/>
          <w:szCs w:val="32"/>
          <w:lang w:val="en-US" w:eastAsia="zh-CN"/>
        </w:rPr>
        <w:t>4节，</w:t>
      </w:r>
      <w:r>
        <w:rPr>
          <w:rFonts w:hint="eastAsia" w:ascii="仿宋" w:hAnsi="仿宋" w:eastAsia="仿宋" w:cs="仿宋"/>
          <w:b/>
          <w:bCs/>
          <w:sz w:val="32"/>
          <w:szCs w:val="32"/>
        </w:rPr>
        <w:t>巡航航速</w:t>
      </w:r>
      <w:r>
        <w:rPr>
          <w:rFonts w:hint="eastAsia" w:ascii="仿宋" w:hAnsi="仿宋" w:eastAsia="仿宋" w:cs="仿宋"/>
          <w:b/>
          <w:bCs/>
          <w:sz w:val="32"/>
          <w:szCs w:val="32"/>
          <w:lang w:val="en-US" w:eastAsia="en-US"/>
        </w:rPr>
        <w:t>1</w:t>
      </w:r>
      <w:r>
        <w:rPr>
          <w:rFonts w:hint="eastAsia" w:ascii="仿宋" w:hAnsi="仿宋" w:eastAsia="仿宋" w:cs="仿宋"/>
          <w:b/>
          <w:bCs/>
          <w:sz w:val="32"/>
          <w:szCs w:val="32"/>
          <w:lang w:val="en-US" w:eastAsia="zh-CN"/>
        </w:rPr>
        <w:t>8节</w:t>
      </w:r>
      <w:r>
        <w:rPr>
          <w:rFonts w:hint="eastAsia" w:ascii="仿宋" w:hAnsi="仿宋" w:eastAsia="仿宋" w:cs="仿宋"/>
          <w:b/>
          <w:bCs/>
          <w:sz w:val="32"/>
          <w:szCs w:val="32"/>
        </w:rPr>
        <w:t>，续航力</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500海里，自持力1</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天。</w:t>
      </w:r>
      <w:r>
        <w:rPr>
          <w:rFonts w:hint="eastAsia" w:ascii="仿宋" w:hAnsi="仿宋" w:eastAsia="仿宋" w:cs="仿宋"/>
          <w:sz w:val="32"/>
          <w:szCs w:val="32"/>
        </w:rPr>
        <w:t>在各种装载状态下，稳性均满足中华人民共和国海事局《 船舶与海上设施法定检验规则国内航行海船法定检验技术规则》（2020）对远海航行船舶的有关要求。破损稳性满足中华人民共和国海事局《船舶与海上设施法定检验规则国内航行海船法定检验技术规则》（2020） 对特种用途船舶破损稳性的有关要求：除机舱外的一舱不沉。按使命任务，在主尺度选择、线型设计及总布置中充分考虑提高本船的耐波性</w:t>
      </w:r>
      <w:r>
        <w:rPr>
          <w:rFonts w:hint="eastAsia" w:ascii="仿宋" w:hAnsi="仿宋" w:eastAsia="仿宋" w:cs="仿宋"/>
          <w:sz w:val="32"/>
          <w:szCs w:val="32"/>
          <w:lang w:eastAsia="zh-CN"/>
        </w:rPr>
        <w:t>，</w:t>
      </w:r>
      <w:r>
        <w:rPr>
          <w:rFonts w:hint="eastAsia" w:ascii="仿宋" w:hAnsi="仿宋" w:eastAsia="仿宋" w:cs="仿宋"/>
          <w:sz w:val="32"/>
          <w:szCs w:val="32"/>
        </w:rPr>
        <w:t xml:space="preserve">在四级海况（有义波高 </w:t>
      </w:r>
      <w:r>
        <w:rPr>
          <w:rFonts w:hint="eastAsia" w:ascii="仿宋" w:hAnsi="仿宋" w:eastAsia="仿宋" w:cs="仿宋"/>
          <w:sz w:val="32"/>
          <w:szCs w:val="32"/>
          <w:lang w:val="en-US" w:eastAsia="en-US"/>
        </w:rPr>
        <w:t>2.5m）</w:t>
      </w:r>
      <w:r>
        <w:rPr>
          <w:rFonts w:hint="eastAsia" w:ascii="仿宋" w:hAnsi="仿宋" w:eastAsia="仿宋" w:cs="仿宋"/>
          <w:sz w:val="32"/>
          <w:szCs w:val="32"/>
        </w:rPr>
        <w:t>中以</w:t>
      </w:r>
      <w:r>
        <w:rPr>
          <w:rFonts w:hint="eastAsia" w:ascii="仿宋" w:hAnsi="仿宋" w:eastAsia="仿宋" w:cs="仿宋"/>
          <w:sz w:val="32"/>
          <w:szCs w:val="32"/>
          <w:lang w:val="en-US" w:eastAsia="zh-CN"/>
        </w:rPr>
        <w:t>18</w:t>
      </w:r>
      <w:r>
        <w:rPr>
          <w:rFonts w:hint="eastAsia" w:ascii="仿宋" w:hAnsi="仿宋" w:eastAsia="仿宋" w:cs="仿宋"/>
          <w:sz w:val="32"/>
          <w:szCs w:val="32"/>
          <w:lang w:val="en-US" w:eastAsia="en-US"/>
        </w:rPr>
        <w:t xml:space="preserve">kn </w:t>
      </w:r>
      <w:r>
        <w:rPr>
          <w:rFonts w:hint="eastAsia" w:ascii="仿宋" w:hAnsi="仿宋" w:eastAsia="仿宋" w:cs="仿宋"/>
          <w:sz w:val="32"/>
          <w:szCs w:val="32"/>
        </w:rPr>
        <w:t>巡航航速</w:t>
      </w:r>
      <w:r>
        <w:rPr>
          <w:rFonts w:hint="eastAsia" w:ascii="仿宋" w:hAnsi="仿宋" w:eastAsia="仿宋" w:cs="仿宋"/>
          <w:sz w:val="32"/>
          <w:szCs w:val="32"/>
          <w:lang w:eastAsia="zh-CN"/>
        </w:rPr>
        <w:t>能正常</w:t>
      </w:r>
      <w:r>
        <w:rPr>
          <w:rFonts w:hint="eastAsia" w:ascii="仿宋" w:hAnsi="仿宋" w:eastAsia="仿宋" w:cs="仿宋"/>
          <w:sz w:val="32"/>
          <w:szCs w:val="32"/>
        </w:rPr>
        <w:t>航行</w:t>
      </w:r>
      <w:r>
        <w:rPr>
          <w:rFonts w:hint="eastAsia" w:ascii="仿宋" w:hAnsi="仿宋" w:eastAsia="仿宋" w:cs="仿宋"/>
          <w:sz w:val="32"/>
          <w:szCs w:val="32"/>
          <w:lang w:eastAsia="zh-CN"/>
        </w:rPr>
        <w:t>。</w:t>
      </w:r>
      <w:r>
        <w:rPr>
          <w:rFonts w:hint="eastAsia" w:ascii="仿宋" w:hAnsi="仿宋" w:eastAsia="仿宋" w:cs="仿宋"/>
          <w:sz w:val="32"/>
          <w:szCs w:val="32"/>
        </w:rPr>
        <w:t>在设计排水量条件下，蒲氏风力小于3级，深水，开阔水域，以</w:t>
      </w:r>
      <w:r>
        <w:rPr>
          <w:rFonts w:hint="eastAsia" w:ascii="仿宋" w:hAnsi="仿宋" w:eastAsia="仿宋" w:cs="仿宋"/>
          <w:sz w:val="32"/>
          <w:szCs w:val="32"/>
          <w:lang w:val="en-US" w:eastAsia="zh-CN"/>
        </w:rPr>
        <w:t>最高</w:t>
      </w:r>
      <w:r>
        <w:rPr>
          <w:rFonts w:hint="eastAsia" w:ascii="仿宋" w:hAnsi="仿宋" w:eastAsia="仿宋" w:cs="仿宋"/>
          <w:sz w:val="32"/>
          <w:szCs w:val="32"/>
        </w:rPr>
        <w:t>航速航行且操舵角为35°时， 回转直径不大于4倍船长。本船在各种装载状态下，直航时具有良好的航向稳定性。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（二）拟投入</w:t>
      </w:r>
      <w:r>
        <w:rPr>
          <w:rFonts w:hint="eastAsia" w:ascii="仿宋" w:hAnsi="仿宋" w:eastAsia="仿宋" w:cs="仿宋"/>
          <w:sz w:val="32"/>
          <w:szCs w:val="32"/>
          <w:lang w:eastAsia="zh-CN"/>
        </w:rPr>
        <w:t>项目团队</w:t>
      </w:r>
      <w:r>
        <w:rPr>
          <w:rFonts w:hint="eastAsia" w:ascii="仿宋" w:hAnsi="仿宋" w:eastAsia="仿宋" w:cs="仿宋"/>
          <w:sz w:val="32"/>
          <w:szCs w:val="32"/>
          <w:lang w:val="en-US" w:eastAsia="zh-CN"/>
        </w:rPr>
        <w:t>人员具备履行项目合同所需的技术</w:t>
      </w:r>
      <w:r>
        <w:rPr>
          <w:rFonts w:hint="eastAsia" w:ascii="仿宋" w:hAnsi="仿宋" w:eastAsia="仿宋" w:cs="仿宋"/>
          <w:sz w:val="32"/>
          <w:szCs w:val="32"/>
        </w:rPr>
        <w:t>职称</w:t>
      </w:r>
      <w:r>
        <w:rPr>
          <w:rFonts w:hint="eastAsia" w:ascii="仿宋" w:hAnsi="仿宋" w:eastAsia="仿宋" w:cs="仿宋"/>
          <w:sz w:val="32"/>
          <w:szCs w:val="32"/>
          <w:lang w:eastAsia="zh-CN"/>
        </w:rPr>
        <w:t>和相关专业</w:t>
      </w:r>
      <w:r>
        <w:rPr>
          <w:rFonts w:hint="eastAsia" w:ascii="仿宋" w:hAnsi="仿宋" w:eastAsia="仿宋" w:cs="仿宋"/>
          <w:sz w:val="32"/>
          <w:szCs w:val="32"/>
        </w:rPr>
        <w:t>资格证书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报价</w:t>
      </w:r>
      <w:r>
        <w:rPr>
          <w:rFonts w:hint="eastAsia" w:ascii="仿宋" w:hAnsi="仿宋" w:eastAsia="仿宋" w:cs="仿宋"/>
          <w:sz w:val="32"/>
          <w:szCs w:val="32"/>
        </w:rPr>
        <w:t>人201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eastAsia="zh-CN"/>
        </w:rPr>
        <w:t>今</w:t>
      </w:r>
      <w:r>
        <w:rPr>
          <w:rFonts w:hint="eastAsia" w:ascii="仿宋" w:hAnsi="仿宋" w:eastAsia="仿宋" w:cs="仿宋"/>
          <w:sz w:val="32"/>
          <w:szCs w:val="32"/>
        </w:rPr>
        <w:t>至少具有</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val="en-US" w:eastAsia="zh-CN"/>
        </w:rPr>
        <w:t>类似项目</w:t>
      </w:r>
      <w:r>
        <w:rPr>
          <w:rFonts w:hint="eastAsia" w:ascii="仿宋" w:hAnsi="仿宋" w:eastAsia="仿宋" w:cs="仿宋"/>
          <w:sz w:val="32"/>
          <w:szCs w:val="32"/>
        </w:rPr>
        <w:t>投资相关可行性研究报告编制业绩</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中选人需针对总队执法船舶现状以及存在问题进行项目的需求分析工作；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（四）中选人需调研近年来海南岛水文气象资料，结合执法船舶性能要求，提出</w:t>
      </w:r>
      <w:r>
        <w:rPr>
          <w:rFonts w:hint="eastAsia" w:ascii="仿宋" w:hAnsi="仿宋" w:eastAsia="仿宋" w:cs="仿宋"/>
          <w:sz w:val="32"/>
          <w:szCs w:val="32"/>
          <w:lang w:val="en-US" w:eastAsia="zh-CN"/>
        </w:rPr>
        <w:t>2艘500吨级</w:t>
      </w:r>
      <w:r>
        <w:rPr>
          <w:rFonts w:hint="eastAsia" w:ascii="仿宋" w:hAnsi="仿宋" w:eastAsia="仿宋" w:cs="仿宋"/>
          <w:sz w:val="32"/>
          <w:szCs w:val="32"/>
          <w:lang w:eastAsia="zh-CN"/>
        </w:rPr>
        <w:t>执法船舶选型方案，明确船舶主要尺寸、设备配置、船员设置；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（五）中选人需</w:t>
      </w:r>
      <w:r>
        <w:rPr>
          <w:rFonts w:hint="eastAsia" w:ascii="仿宋" w:hAnsi="仿宋" w:eastAsia="仿宋" w:cs="仿宋"/>
          <w:sz w:val="32"/>
          <w:szCs w:val="32"/>
        </w:rPr>
        <w:t>在完成需求分析、</w:t>
      </w:r>
      <w:r>
        <w:rPr>
          <w:rFonts w:hint="eastAsia" w:ascii="仿宋" w:hAnsi="仿宋" w:eastAsia="仿宋" w:cs="仿宋"/>
          <w:sz w:val="32"/>
          <w:szCs w:val="32"/>
          <w:lang w:eastAsia="zh-CN"/>
        </w:rPr>
        <w:t>水文气象资料</w:t>
      </w:r>
      <w:r>
        <w:rPr>
          <w:rFonts w:hint="eastAsia" w:ascii="仿宋" w:hAnsi="仿宋" w:eastAsia="仿宋" w:cs="仿宋"/>
          <w:sz w:val="32"/>
          <w:szCs w:val="32"/>
        </w:rPr>
        <w:t>调研的基础上，提出项目建设方案设计思路，完成项目可行性研究报告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（六）中选人需在本项目的可行性研究报告的基础上，完成整体项目建设概算编制工作；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（七）中选人需配合总队完成本项目可行性研究报告相关评审和报批工作；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（八）项目完成期限：签订合同后</w:t>
      </w:r>
      <w:r>
        <w:rPr>
          <w:rFonts w:hint="eastAsia" w:ascii="仿宋" w:hAnsi="仿宋" w:eastAsia="仿宋" w:cs="仿宋"/>
          <w:sz w:val="32"/>
          <w:szCs w:val="32"/>
          <w:lang w:val="en-US" w:eastAsia="zh-CN"/>
        </w:rPr>
        <w:t>2个月内</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（九）本项目服务费最高限价</w:t>
      </w:r>
      <w:r>
        <w:rPr>
          <w:rFonts w:hint="eastAsia" w:ascii="仿宋" w:hAnsi="仿宋" w:eastAsia="仿宋" w:cs="仿宋"/>
          <w:sz w:val="32"/>
          <w:szCs w:val="32"/>
          <w:lang w:val="en-US" w:eastAsia="zh-CN"/>
        </w:rPr>
        <w:t>28万元人民币。</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color w:val="FF0000"/>
          <w:sz w:val="32"/>
          <w:szCs w:val="32"/>
        </w:rPr>
      </w:pPr>
      <w:r>
        <w:rPr>
          <w:rFonts w:hint="eastAsia" w:ascii="仿宋" w:hAnsi="仿宋" w:eastAsia="仿宋" w:cs="仿宋"/>
          <w:b/>
          <w:bCs/>
          <w:color w:val="auto"/>
          <w:sz w:val="32"/>
          <w:szCs w:val="32"/>
        </w:rPr>
        <w:t> </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、报价文件内容和格式：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请报价人按照文件要求的格式、内容制作报价文件，用</w:t>
      </w:r>
      <w:r>
        <w:rPr>
          <w:rFonts w:hint="eastAsia" w:ascii="仿宋" w:hAnsi="仿宋" w:eastAsia="仿宋" w:cs="仿宋"/>
          <w:sz w:val="32"/>
          <w:szCs w:val="32"/>
          <w:lang w:val="en-US" w:eastAsia="zh-CN"/>
        </w:rPr>
        <w:t>A4纸印制，</w:t>
      </w:r>
      <w:r>
        <w:rPr>
          <w:rFonts w:hint="eastAsia" w:ascii="仿宋" w:hAnsi="仿宋" w:eastAsia="仿宋" w:cs="仿宋"/>
          <w:sz w:val="32"/>
          <w:szCs w:val="32"/>
          <w:lang w:eastAsia="zh-CN"/>
        </w:rPr>
        <w:t>并按以下顺序固定装订，</w:t>
      </w:r>
      <w:r>
        <w:rPr>
          <w:rFonts w:hint="eastAsia" w:ascii="仿宋" w:hAnsi="仿宋" w:eastAsia="仿宋" w:cs="仿宋"/>
          <w:sz w:val="32"/>
          <w:szCs w:val="32"/>
          <w:lang w:val="en-US" w:eastAsia="zh-CN"/>
        </w:rPr>
        <w:t>编制连续页码，</w:t>
      </w:r>
      <w:r>
        <w:rPr>
          <w:rFonts w:hint="eastAsia" w:ascii="仿宋" w:hAnsi="仿宋" w:eastAsia="仿宋" w:cs="仿宋"/>
          <w:sz w:val="32"/>
          <w:szCs w:val="32"/>
          <w:lang w:eastAsia="zh-CN"/>
        </w:rPr>
        <w:t>并加盖骑缝章（正本壹份，副本贰份）。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报价函（附表1）；</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法人授权书（附表2）和授权代表身份证复印件；</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.技术及资质响应表（附表3）；</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营业执照副本、组织机构代码证、税务登记证和资格证书复印件；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信用等级证书复印件（如有请提供）；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6.2019年度会计师事务所出具的财务审计报告或2020年以来任意一个季度的财务报表；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7.2020年任意三个月的纳税凭证和社会保障金缴费凭证；</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8.2018年至今，类似项目投资相关可行性研究报告编制业绩材料（须提供中标通知书、合同或其它有效的证明文件；若获奖，获奖材料需提供获奖证书复印件、采购合同文本复印件、政府主管部门的批复文件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9.在2018－2020年内参加政府采购活动中没有重大违法记录的声明函，</w:t>
      </w:r>
      <w:r>
        <w:rPr>
          <w:rFonts w:hint="eastAsia" w:ascii="仿宋" w:hAnsi="仿宋" w:eastAsia="仿宋" w:cs="仿宋"/>
          <w:b/>
          <w:bCs/>
          <w:sz w:val="32"/>
          <w:szCs w:val="32"/>
          <w:lang w:val="en-US" w:eastAsia="zh-CN"/>
        </w:rPr>
        <w:t>同时提供信用中国和中国政府采购网信用查询页面截图；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10.拟投入</w:t>
      </w:r>
      <w:r>
        <w:rPr>
          <w:rFonts w:hint="eastAsia" w:ascii="仿宋" w:hAnsi="仿宋" w:eastAsia="仿宋" w:cs="仿宋"/>
          <w:sz w:val="32"/>
          <w:szCs w:val="32"/>
          <w:lang w:eastAsia="zh-CN"/>
        </w:rPr>
        <w:t>项目团队</w:t>
      </w:r>
      <w:r>
        <w:rPr>
          <w:rFonts w:hint="eastAsia" w:ascii="仿宋" w:hAnsi="仿宋" w:eastAsia="仿宋" w:cs="仿宋"/>
          <w:sz w:val="32"/>
          <w:szCs w:val="32"/>
          <w:lang w:val="en-US" w:eastAsia="zh-CN"/>
        </w:rPr>
        <w:t>人员</w:t>
      </w:r>
      <w:r>
        <w:rPr>
          <w:rFonts w:hint="eastAsia" w:ascii="仿宋" w:hAnsi="仿宋" w:eastAsia="仿宋" w:cs="仿宋"/>
          <w:sz w:val="32"/>
          <w:szCs w:val="32"/>
          <w:lang w:eastAsia="zh-CN"/>
        </w:rPr>
        <w:t>职称、</w:t>
      </w:r>
      <w:r>
        <w:rPr>
          <w:rFonts w:hint="eastAsia" w:ascii="仿宋" w:hAnsi="仿宋" w:eastAsia="仿宋" w:cs="仿宋"/>
          <w:sz w:val="32"/>
          <w:szCs w:val="32"/>
          <w:lang w:val="en-US" w:eastAsia="zh-CN"/>
        </w:rPr>
        <w:t>证书复印件</w:t>
      </w:r>
      <w:r>
        <w:rPr>
          <w:rFonts w:hint="eastAsia" w:ascii="仿宋" w:hAnsi="仿宋" w:eastAsia="仿宋" w:cs="仿宋"/>
          <w:sz w:val="32"/>
          <w:szCs w:val="32"/>
          <w:lang w:eastAsia="zh-CN"/>
        </w:rPr>
        <w:t>，业绩和获奖证明材料；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.技术部分：包括但不限于项目方案、项目实施方案、项目建议等；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.报价人认为需要提供的其他材料；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以上凡提供复印件的需加盖公章，原件备查。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3" w:firstLineChars="200"/>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七、报价文件的密封及标记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报价人应将报价文件密封在报价专用袋中，封口处应加盖骑缝章。封皮上均应写明：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致：海南省渔业监察总队</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项目名称：</w:t>
      </w:r>
      <w:r>
        <w:rPr>
          <w:rFonts w:hint="eastAsia" w:ascii="仿宋" w:hAnsi="仿宋" w:eastAsia="仿宋" w:cs="仿宋"/>
          <w:sz w:val="32"/>
          <w:szCs w:val="32"/>
          <w:lang w:val="en-US" w:eastAsia="zh-CN"/>
        </w:rPr>
        <w:t>2艘500吨级执法船</w:t>
      </w:r>
      <w:r>
        <w:rPr>
          <w:rFonts w:hint="eastAsia" w:ascii="仿宋" w:hAnsi="仿宋" w:eastAsia="仿宋" w:cs="仿宋"/>
          <w:sz w:val="32"/>
          <w:szCs w:val="32"/>
          <w:lang w:eastAsia="zh-CN"/>
        </w:rPr>
        <w:t>建造项目可行性研究报告</w:t>
      </w:r>
      <w:r>
        <w:rPr>
          <w:rFonts w:hint="eastAsia" w:ascii="仿宋" w:hAnsi="仿宋" w:eastAsia="仿宋" w:cs="仿宋"/>
          <w:sz w:val="32"/>
          <w:szCs w:val="32"/>
        </w:rPr>
        <w:t>编制服务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注明：“请勿在评选时间之前启封”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报价单位名称、联系人姓名和电话</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rPr>
        <w:t> </w:t>
      </w:r>
      <w:r>
        <w:rPr>
          <w:rFonts w:hint="eastAsia" w:ascii="仿宋" w:hAnsi="仿宋" w:eastAsia="仿宋" w:cs="仿宋"/>
          <w:b/>
          <w:bCs/>
          <w:sz w:val="32"/>
          <w:szCs w:val="32"/>
          <w:lang w:eastAsia="zh-CN"/>
        </w:rPr>
        <w:t>八</w:t>
      </w:r>
      <w:r>
        <w:rPr>
          <w:rFonts w:hint="eastAsia" w:ascii="仿宋" w:hAnsi="仿宋" w:eastAsia="仿宋" w:cs="仿宋"/>
          <w:b/>
          <w:bCs/>
          <w:sz w:val="32"/>
          <w:szCs w:val="32"/>
        </w:rPr>
        <w:t>、报</w:t>
      </w:r>
      <w:r>
        <w:rPr>
          <w:rFonts w:hint="eastAsia" w:ascii="仿宋" w:hAnsi="仿宋" w:eastAsia="仿宋" w:cs="仿宋"/>
          <w:b/>
          <w:bCs/>
          <w:sz w:val="32"/>
          <w:szCs w:val="32"/>
          <w:lang w:eastAsia="zh-CN"/>
        </w:rPr>
        <w:t>名</w:t>
      </w:r>
      <w:r>
        <w:rPr>
          <w:rFonts w:hint="eastAsia" w:ascii="仿宋" w:hAnsi="仿宋" w:eastAsia="仿宋" w:cs="仿宋"/>
          <w:b/>
          <w:bCs/>
          <w:sz w:val="32"/>
          <w:szCs w:val="32"/>
        </w:rPr>
        <w:t>时间及地点：</w:t>
      </w:r>
      <w:r>
        <w:rPr>
          <w:rFonts w:hint="eastAsia" w:ascii="仿宋" w:hAnsi="仿宋" w:eastAsia="仿宋" w:cs="仿宋"/>
          <w:sz w:val="32"/>
          <w:szCs w:val="32"/>
          <w:lang w:eastAsia="zh-CN"/>
        </w:rPr>
        <w:t>询价文件在</w:t>
      </w:r>
      <w:r>
        <w:rPr>
          <w:rFonts w:hint="eastAsia" w:ascii="仿宋" w:hAnsi="仿宋" w:eastAsia="仿宋" w:cs="仿宋"/>
          <w:sz w:val="32"/>
          <w:szCs w:val="32"/>
        </w:rPr>
        <w:t>海南</w:t>
      </w:r>
      <w:r>
        <w:rPr>
          <w:rFonts w:hint="eastAsia" w:ascii="仿宋" w:hAnsi="仿宋" w:eastAsia="仿宋" w:cs="仿宋"/>
          <w:sz w:val="32"/>
          <w:szCs w:val="32"/>
          <w:lang w:eastAsia="zh-CN"/>
        </w:rPr>
        <w:t>省</w:t>
      </w:r>
      <w:r>
        <w:rPr>
          <w:rFonts w:hint="eastAsia" w:ascii="仿宋" w:hAnsi="仿宋" w:eastAsia="仿宋" w:cs="仿宋"/>
          <w:sz w:val="32"/>
          <w:szCs w:val="32"/>
        </w:rPr>
        <w:t>农业农村厅信息网站</w:t>
      </w:r>
      <w:r>
        <w:rPr>
          <w:rFonts w:hint="eastAsia" w:ascii="仿宋" w:hAnsi="仿宋" w:eastAsia="仿宋" w:cs="仿宋"/>
          <w:sz w:val="32"/>
          <w:szCs w:val="32"/>
          <w:lang w:eastAsia="zh-CN"/>
        </w:rPr>
        <w:t>（</w:t>
      </w:r>
      <w:r>
        <w:rPr>
          <w:rFonts w:hint="eastAsia" w:ascii="仿宋" w:hAnsi="仿宋" w:eastAsia="仿宋" w:cs="仿宋"/>
          <w:sz w:val="32"/>
          <w:szCs w:val="32"/>
        </w:rPr>
        <w:t>http://agri.hainan.gov.cn/hnsnyt/xxgk/</w:t>
      </w:r>
      <w:r>
        <w:rPr>
          <w:rFonts w:hint="eastAsia" w:ascii="仿宋" w:hAnsi="仿宋" w:eastAsia="仿宋" w:cs="仿宋"/>
          <w:sz w:val="32"/>
          <w:szCs w:val="32"/>
          <w:lang w:eastAsia="zh-CN"/>
        </w:rPr>
        <w:t>）进行</w:t>
      </w:r>
      <w:r>
        <w:rPr>
          <w:rFonts w:hint="eastAsia" w:ascii="仿宋" w:hAnsi="仿宋" w:eastAsia="仿宋" w:cs="仿宋"/>
          <w:sz w:val="32"/>
          <w:szCs w:val="32"/>
        </w:rPr>
        <w:t>公示</w:t>
      </w:r>
      <w:r>
        <w:rPr>
          <w:rFonts w:hint="eastAsia" w:ascii="仿宋" w:hAnsi="仿宋" w:eastAsia="仿宋" w:cs="仿宋"/>
          <w:sz w:val="32"/>
          <w:szCs w:val="32"/>
          <w:lang w:eastAsia="zh-CN"/>
        </w:rPr>
        <w:t>，请报价人自行下载询价文件。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sz w:val="32"/>
          <w:szCs w:val="32"/>
          <w:lang w:eastAsia="zh-CN"/>
        </w:rPr>
        <w:t>报价人于</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26</w:t>
      </w:r>
      <w:r>
        <w:rPr>
          <w:rFonts w:hint="eastAsia" w:ascii="仿宋" w:hAnsi="仿宋" w:eastAsia="仿宋" w:cs="仿宋"/>
          <w:sz w:val="32"/>
          <w:szCs w:val="32"/>
        </w:rPr>
        <w:t>日</w:t>
      </w:r>
      <w:r>
        <w:rPr>
          <w:rFonts w:hint="eastAsia" w:ascii="仿宋" w:hAnsi="仿宋" w:eastAsia="仿宋" w:cs="仿宋"/>
          <w:sz w:val="32"/>
          <w:szCs w:val="32"/>
          <w:lang w:val="en-US" w:eastAsia="zh-CN"/>
        </w:rPr>
        <w:t>（上午08：00至12：00时；下午14：30至17：30时）5个工作日内</w:t>
      </w:r>
      <w:r>
        <w:rPr>
          <w:rFonts w:hint="eastAsia" w:ascii="仿宋" w:hAnsi="仿宋" w:eastAsia="仿宋" w:cs="仿宋"/>
          <w:sz w:val="32"/>
          <w:szCs w:val="32"/>
        </w:rPr>
        <w:t>，</w:t>
      </w:r>
      <w:r>
        <w:rPr>
          <w:rFonts w:hint="eastAsia" w:ascii="仿宋" w:hAnsi="仿宋" w:eastAsia="仿宋" w:cs="仿宋"/>
          <w:sz w:val="32"/>
          <w:szCs w:val="32"/>
          <w:lang w:eastAsia="zh-CN"/>
        </w:rPr>
        <w:t>将密封的</w:t>
      </w:r>
      <w:r>
        <w:rPr>
          <w:rFonts w:hint="eastAsia" w:ascii="仿宋" w:hAnsi="仿宋" w:eastAsia="仿宋" w:cs="仿宋"/>
          <w:sz w:val="32"/>
          <w:szCs w:val="32"/>
        </w:rPr>
        <w:t>报价</w:t>
      </w:r>
      <w:r>
        <w:rPr>
          <w:rFonts w:hint="eastAsia" w:ascii="仿宋" w:hAnsi="仿宋" w:eastAsia="仿宋" w:cs="仿宋"/>
          <w:sz w:val="32"/>
          <w:szCs w:val="32"/>
          <w:lang w:eastAsia="zh-CN"/>
        </w:rPr>
        <w:t>文件递交</w:t>
      </w:r>
      <w:r>
        <w:rPr>
          <w:rFonts w:hint="eastAsia" w:ascii="仿宋" w:hAnsi="仿宋" w:eastAsia="仿宋" w:cs="仿宋"/>
          <w:sz w:val="32"/>
          <w:szCs w:val="32"/>
        </w:rPr>
        <w:t>至海南省海口市</w:t>
      </w:r>
      <w:r>
        <w:rPr>
          <w:rFonts w:hint="eastAsia" w:ascii="仿宋" w:hAnsi="仿宋" w:eastAsia="仿宋" w:cs="仿宋"/>
          <w:sz w:val="32"/>
          <w:szCs w:val="32"/>
          <w:lang w:eastAsia="zh-CN"/>
        </w:rPr>
        <w:t>白驹大道</w:t>
      </w:r>
      <w:r>
        <w:rPr>
          <w:rFonts w:hint="eastAsia" w:ascii="仿宋" w:hAnsi="仿宋" w:eastAsia="仿宋" w:cs="仿宋"/>
          <w:sz w:val="32"/>
          <w:szCs w:val="32"/>
          <w:lang w:val="en-US" w:eastAsia="zh-CN"/>
        </w:rPr>
        <w:t>12</w:t>
      </w:r>
      <w:r>
        <w:rPr>
          <w:rFonts w:hint="eastAsia" w:ascii="仿宋" w:hAnsi="仿宋" w:eastAsia="仿宋" w:cs="仿宋"/>
          <w:sz w:val="32"/>
          <w:szCs w:val="32"/>
        </w:rPr>
        <w:t>号海南省</w:t>
      </w:r>
      <w:r>
        <w:rPr>
          <w:rFonts w:hint="eastAsia" w:ascii="仿宋" w:hAnsi="仿宋" w:eastAsia="仿宋" w:cs="仿宋"/>
          <w:sz w:val="32"/>
          <w:szCs w:val="32"/>
          <w:lang w:eastAsia="zh-CN"/>
        </w:rPr>
        <w:t>渔业监察总队装备技术指挥室</w:t>
      </w:r>
      <w:r>
        <w:rPr>
          <w:rFonts w:hint="eastAsia" w:ascii="仿宋" w:hAnsi="仿宋" w:eastAsia="仿宋" w:cs="仿宋"/>
          <w:sz w:val="32"/>
          <w:szCs w:val="32"/>
          <w:lang w:val="en-US" w:eastAsia="zh-CN"/>
        </w:rPr>
        <w:t>1219室；</w:t>
      </w:r>
      <w:r>
        <w:rPr>
          <w:rFonts w:hint="eastAsia" w:ascii="仿宋" w:hAnsi="仿宋" w:eastAsia="仿宋" w:cs="仿宋"/>
          <w:b/>
          <w:bCs/>
          <w:sz w:val="32"/>
          <w:szCs w:val="32"/>
          <w:lang w:eastAsia="zh-CN"/>
        </w:rPr>
        <w:t>以邮寄（快递）方式递送的，寄发邮戳日期（快递单发出日期）不得晚于</w:t>
      </w:r>
      <w:r>
        <w:rPr>
          <w:rFonts w:hint="eastAsia" w:ascii="仿宋" w:hAnsi="仿宋" w:eastAsia="仿宋" w:cs="仿宋"/>
          <w:b/>
          <w:bCs/>
          <w:sz w:val="32"/>
          <w:szCs w:val="32"/>
          <w:lang w:val="en-US" w:eastAsia="zh-CN"/>
        </w:rPr>
        <w:t>2月26</w:t>
      </w:r>
      <w:r>
        <w:rPr>
          <w:rFonts w:hint="eastAsia" w:ascii="仿宋" w:hAnsi="仿宋" w:eastAsia="仿宋" w:cs="仿宋"/>
          <w:b/>
          <w:bCs/>
          <w:sz w:val="32"/>
          <w:szCs w:val="32"/>
          <w:lang w:eastAsia="zh-CN"/>
        </w:rPr>
        <w:t>日</w:t>
      </w:r>
      <w:r>
        <w:rPr>
          <w:rFonts w:hint="eastAsia" w:ascii="仿宋" w:hAnsi="仿宋" w:eastAsia="仿宋" w:cs="仿宋"/>
          <w:b/>
          <w:bCs/>
          <w:sz w:val="32"/>
          <w:szCs w:val="32"/>
          <w:lang w:val="en-US" w:eastAsia="zh-CN"/>
        </w:rPr>
        <w:t>18:00时</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过期不予受理</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九、评选时间</w:t>
      </w:r>
      <w:r>
        <w:rPr>
          <w:rFonts w:hint="eastAsia" w:ascii="仿宋" w:hAnsi="仿宋" w:eastAsia="仿宋" w:cs="仿宋"/>
          <w:b/>
          <w:bCs/>
          <w:sz w:val="32"/>
          <w:szCs w:val="32"/>
        </w:rPr>
        <w:t>及地点：</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r>
        <w:rPr>
          <w:rFonts w:hint="eastAsia" w:ascii="仿宋" w:hAnsi="仿宋" w:eastAsia="仿宋" w:cs="仿宋"/>
          <w:sz w:val="32"/>
          <w:szCs w:val="32"/>
          <w:lang w:val="en-US" w:eastAsia="zh-CN"/>
        </w:rPr>
        <w:t>09:00时在</w:t>
      </w:r>
      <w:r>
        <w:rPr>
          <w:rFonts w:hint="eastAsia" w:ascii="仿宋" w:hAnsi="仿宋" w:eastAsia="仿宋" w:cs="仿宋"/>
          <w:sz w:val="32"/>
          <w:szCs w:val="32"/>
        </w:rPr>
        <w:t>海南省海口市</w:t>
      </w:r>
      <w:r>
        <w:rPr>
          <w:rFonts w:hint="eastAsia" w:ascii="仿宋" w:hAnsi="仿宋" w:eastAsia="仿宋" w:cs="仿宋"/>
          <w:sz w:val="32"/>
          <w:szCs w:val="32"/>
          <w:lang w:eastAsia="zh-CN"/>
        </w:rPr>
        <w:t>白驹大道</w:t>
      </w:r>
      <w:r>
        <w:rPr>
          <w:rFonts w:hint="eastAsia" w:ascii="仿宋" w:hAnsi="仿宋" w:eastAsia="仿宋" w:cs="仿宋"/>
          <w:sz w:val="32"/>
          <w:szCs w:val="32"/>
          <w:lang w:val="en-US" w:eastAsia="zh-CN"/>
        </w:rPr>
        <w:t>12</w:t>
      </w:r>
      <w:r>
        <w:rPr>
          <w:rFonts w:hint="eastAsia" w:ascii="仿宋" w:hAnsi="仿宋" w:eastAsia="仿宋" w:cs="仿宋"/>
          <w:sz w:val="32"/>
          <w:szCs w:val="32"/>
        </w:rPr>
        <w:t>号海南省</w:t>
      </w:r>
      <w:r>
        <w:rPr>
          <w:rFonts w:hint="eastAsia" w:ascii="仿宋" w:hAnsi="仿宋" w:eastAsia="仿宋" w:cs="仿宋"/>
          <w:sz w:val="32"/>
          <w:szCs w:val="32"/>
          <w:lang w:eastAsia="zh-CN"/>
        </w:rPr>
        <w:t>渔业监察总队</w:t>
      </w:r>
      <w:r>
        <w:rPr>
          <w:rFonts w:hint="eastAsia" w:ascii="仿宋" w:hAnsi="仿宋" w:eastAsia="仿宋" w:cs="仿宋"/>
          <w:sz w:val="32"/>
          <w:szCs w:val="32"/>
          <w:lang w:val="en-US" w:eastAsia="zh-CN"/>
        </w:rPr>
        <w:t>13楼会议室组织综合评选。</w:t>
      </w:r>
      <w:r>
        <w:rPr>
          <w:rFonts w:hint="eastAsia" w:ascii="仿宋" w:hAnsi="仿宋" w:eastAsia="仿宋" w:cs="仿宋"/>
          <w:b/>
          <w:bCs/>
          <w:sz w:val="32"/>
          <w:szCs w:val="32"/>
          <w:lang w:eastAsia="zh-CN"/>
        </w:rPr>
        <w:t>以邮寄（快递）方式递送报价文件时，</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日</w:t>
      </w:r>
      <w:r>
        <w:rPr>
          <w:rFonts w:hint="eastAsia" w:ascii="仿宋" w:hAnsi="仿宋" w:eastAsia="仿宋" w:cs="仿宋"/>
          <w:b/>
          <w:bCs/>
          <w:sz w:val="32"/>
          <w:szCs w:val="32"/>
          <w:lang w:val="en-US" w:eastAsia="zh-CN"/>
        </w:rPr>
        <w:t>09:00时后送达的</w:t>
      </w:r>
      <w:r>
        <w:rPr>
          <w:rFonts w:hint="eastAsia" w:ascii="仿宋" w:hAnsi="仿宋" w:eastAsia="仿宋" w:cs="仿宋"/>
          <w:b/>
          <w:bCs/>
          <w:sz w:val="32"/>
          <w:szCs w:val="32"/>
          <w:lang w:eastAsia="zh-CN"/>
        </w:rPr>
        <w:t>，报价无效，不参加评选。</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lang w:eastAsia="zh-CN"/>
        </w:rPr>
        <w:t>十、中选方式：</w:t>
      </w:r>
      <w:r>
        <w:rPr>
          <w:rFonts w:hint="eastAsia" w:ascii="仿宋_GB2312" w:hAnsi="微软雅黑" w:eastAsia="仿宋_GB2312" w:cs="宋体"/>
          <w:color w:val="333333"/>
          <w:kern w:val="0"/>
          <w:sz w:val="32"/>
          <w:szCs w:val="32"/>
          <w:lang w:eastAsia="zh-CN"/>
        </w:rPr>
        <w:t>通过</w:t>
      </w:r>
      <w:r>
        <w:rPr>
          <w:rFonts w:hint="eastAsia" w:ascii="仿宋_GB2312" w:hAnsi="微软雅黑" w:eastAsia="仿宋_GB2312" w:cs="宋体"/>
          <w:color w:val="333333"/>
          <w:kern w:val="0"/>
          <w:sz w:val="32"/>
          <w:szCs w:val="32"/>
        </w:rPr>
        <w:t>综合评分法</w:t>
      </w:r>
      <w:r>
        <w:rPr>
          <w:rFonts w:hint="eastAsia" w:ascii="仿宋_GB2312" w:hAnsi="微软雅黑" w:eastAsia="仿宋_GB2312" w:cs="宋体"/>
          <w:color w:val="333333"/>
          <w:kern w:val="0"/>
          <w:sz w:val="32"/>
          <w:szCs w:val="32"/>
          <w:lang w:eastAsia="zh-CN"/>
        </w:rPr>
        <w:t>评分，得分最高者</w:t>
      </w:r>
      <w:r>
        <w:rPr>
          <w:rFonts w:hint="eastAsia" w:ascii="仿宋" w:hAnsi="仿宋" w:eastAsia="仿宋" w:cs="仿宋"/>
          <w:sz w:val="32"/>
          <w:szCs w:val="32"/>
          <w:lang w:eastAsia="zh-CN"/>
        </w:rPr>
        <w:t>确定为</w:t>
      </w:r>
      <w:r>
        <w:rPr>
          <w:rFonts w:hint="eastAsia" w:ascii="仿宋" w:hAnsi="仿宋" w:eastAsia="仿宋" w:cs="仿宋"/>
          <w:sz w:val="32"/>
          <w:szCs w:val="32"/>
          <w:lang w:val="en-US" w:eastAsia="zh-CN"/>
        </w:rPr>
        <w:t>2艘500吨级执法</w:t>
      </w:r>
      <w:r>
        <w:rPr>
          <w:rFonts w:hint="eastAsia" w:ascii="仿宋" w:hAnsi="仿宋" w:eastAsia="仿宋" w:cs="仿宋"/>
          <w:sz w:val="32"/>
          <w:szCs w:val="32"/>
          <w:lang w:eastAsia="zh-CN"/>
        </w:rPr>
        <w:t>船建造项目可行性研究报告的编制单位</w:t>
      </w:r>
      <w:r>
        <w:rPr>
          <w:rFonts w:hint="eastAsia" w:ascii="仿宋_GB2312" w:hAnsi="微软雅黑" w:eastAsia="仿宋_GB2312" w:cs="宋体"/>
          <w:color w:val="333333"/>
          <w:kern w:val="0"/>
          <w:sz w:val="32"/>
          <w:szCs w:val="32"/>
          <w:lang w:eastAsia="zh-CN"/>
        </w:rPr>
        <w:t>。</w:t>
      </w:r>
      <w:r>
        <w:rPr>
          <w:rFonts w:hint="eastAsia" w:ascii="仿宋" w:hAnsi="仿宋" w:eastAsia="仿宋" w:cs="仿宋"/>
          <w:sz w:val="32"/>
          <w:szCs w:val="32"/>
          <w:lang w:eastAsia="zh-CN"/>
        </w:rPr>
        <w:t>询价评选</w:t>
      </w:r>
      <w:r>
        <w:rPr>
          <w:rFonts w:hint="eastAsia" w:ascii="仿宋" w:hAnsi="仿宋" w:eastAsia="仿宋" w:cs="仿宋"/>
          <w:sz w:val="32"/>
          <w:szCs w:val="32"/>
        </w:rPr>
        <w:t>结果在海南</w:t>
      </w:r>
      <w:r>
        <w:rPr>
          <w:rFonts w:hint="eastAsia" w:ascii="仿宋" w:hAnsi="仿宋" w:eastAsia="仿宋" w:cs="仿宋"/>
          <w:sz w:val="32"/>
          <w:szCs w:val="32"/>
          <w:lang w:eastAsia="zh-CN"/>
        </w:rPr>
        <w:t>省</w:t>
      </w:r>
      <w:r>
        <w:rPr>
          <w:rFonts w:hint="eastAsia" w:ascii="仿宋" w:hAnsi="仿宋" w:eastAsia="仿宋" w:cs="仿宋"/>
          <w:sz w:val="32"/>
          <w:szCs w:val="32"/>
        </w:rPr>
        <w:t>农业农村厅信息网站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http://agri.hainan.gov.cn/hnsnyt/xxgk/</w:t>
      </w:r>
      <w:r>
        <w:rPr>
          <w:rFonts w:hint="eastAsia" w:ascii="仿宋" w:hAnsi="仿宋" w:eastAsia="仿宋" w:cs="仿宋"/>
          <w:sz w:val="32"/>
          <w:szCs w:val="32"/>
          <w:lang w:eastAsia="zh-CN"/>
        </w:rPr>
        <w:t>）</w:t>
      </w:r>
      <w:r>
        <w:rPr>
          <w:rFonts w:hint="eastAsia" w:ascii="仿宋" w:hAnsi="仿宋" w:eastAsia="仿宋" w:cs="仿宋"/>
          <w:sz w:val="32"/>
          <w:szCs w:val="32"/>
        </w:rPr>
        <w:t>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、联系人：</w:t>
      </w:r>
      <w:r>
        <w:rPr>
          <w:rFonts w:hint="eastAsia" w:ascii="仿宋" w:hAnsi="仿宋" w:eastAsia="仿宋" w:cs="仿宋"/>
          <w:sz w:val="32"/>
          <w:szCs w:val="32"/>
          <w:lang w:eastAsia="zh-CN"/>
        </w:rPr>
        <w:t>徐训忠</w:t>
      </w:r>
      <w:r>
        <w:rPr>
          <w:rFonts w:hint="eastAsia" w:ascii="仿宋" w:hAnsi="仿宋" w:eastAsia="仿宋" w:cs="仿宋"/>
          <w:sz w:val="32"/>
          <w:szCs w:val="32"/>
        </w:rPr>
        <w:t>，联系电话：</w:t>
      </w:r>
      <w:r>
        <w:rPr>
          <w:rFonts w:hint="eastAsia" w:ascii="仿宋" w:hAnsi="仿宋" w:eastAsia="仿宋" w:cs="仿宋"/>
          <w:sz w:val="32"/>
          <w:szCs w:val="32"/>
          <w:lang w:val="en-US" w:eastAsia="zh-CN"/>
        </w:rPr>
        <w:t>13098990625</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欢迎符合条件的单位</w:t>
      </w:r>
      <w:r>
        <w:rPr>
          <w:rFonts w:hint="eastAsia" w:ascii="仿宋" w:hAnsi="仿宋" w:eastAsia="仿宋" w:cs="仿宋"/>
          <w:sz w:val="32"/>
          <w:szCs w:val="32"/>
          <w:lang w:eastAsia="zh-CN"/>
        </w:rPr>
        <w:t>来函</w:t>
      </w:r>
      <w:r>
        <w:rPr>
          <w:rFonts w:hint="eastAsia" w:ascii="仿宋" w:hAnsi="仿宋" w:eastAsia="仿宋" w:cs="仿宋"/>
          <w:sz w:val="32"/>
          <w:szCs w:val="32"/>
        </w:rPr>
        <w:t xml:space="preserve">报价。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特此公告。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附表：</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报价函</w:t>
      </w:r>
    </w:p>
    <w:p>
      <w:pPr>
        <w:keepNext w:val="0"/>
        <w:keepLines w:val="0"/>
        <w:pageBreakBefore w:val="0"/>
        <w:widowControl w:val="0"/>
        <w:kinsoku/>
        <w:wordWrap/>
        <w:overflowPunct/>
        <w:topLinePunct w:val="0"/>
        <w:autoSpaceDE/>
        <w:autoSpaceDN/>
        <w:bidi w:val="0"/>
        <w:adjustRightInd/>
        <w:snapToGrid/>
        <w:ind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授权委托书</w:t>
      </w:r>
    </w:p>
    <w:p>
      <w:pPr>
        <w:keepNext w:val="0"/>
        <w:keepLines w:val="0"/>
        <w:pageBreakBefore w:val="0"/>
        <w:widowControl w:val="0"/>
        <w:kinsoku/>
        <w:wordWrap/>
        <w:overflowPunct/>
        <w:topLinePunct w:val="0"/>
        <w:autoSpaceDE/>
        <w:autoSpaceDN/>
        <w:bidi w:val="0"/>
        <w:adjustRightInd/>
        <w:snapToGrid/>
        <w:ind w:firstLine="1600" w:firstLineChars="50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技术及资质响应表</w:t>
      </w:r>
    </w:p>
    <w:p>
      <w:pPr>
        <w:keepNext w:val="0"/>
        <w:keepLines w:val="0"/>
        <w:pageBreakBefore w:val="0"/>
        <w:widowControl w:val="0"/>
        <w:kinsoku/>
        <w:wordWrap/>
        <w:overflowPunct/>
        <w:topLinePunct w:val="0"/>
        <w:autoSpaceDE/>
        <w:autoSpaceDN/>
        <w:bidi w:val="0"/>
        <w:adjustRightInd/>
        <w:snapToGrid/>
        <w:ind w:firstLine="880" w:firstLineChars="200"/>
        <w:textAlignment w:val="auto"/>
        <w:outlineLvl w:val="9"/>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ind w:firstLine="4160" w:firstLineChars="13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海南省</w:t>
      </w:r>
      <w:r>
        <w:rPr>
          <w:rFonts w:hint="eastAsia" w:ascii="仿宋" w:hAnsi="仿宋" w:eastAsia="仿宋" w:cs="仿宋"/>
          <w:sz w:val="32"/>
          <w:szCs w:val="32"/>
          <w:lang w:eastAsia="zh-CN"/>
        </w:rPr>
        <w:t>渔业监察总队</w:t>
      </w:r>
    </w:p>
    <w:p>
      <w:pPr>
        <w:keepNext w:val="0"/>
        <w:keepLines w:val="0"/>
        <w:pageBreakBefore w:val="0"/>
        <w:widowControl w:val="0"/>
        <w:kinsoku/>
        <w:wordWrap/>
        <w:overflowPunct/>
        <w:topLinePunct w:val="0"/>
        <w:autoSpaceDE/>
        <w:autoSpaceDN/>
        <w:bidi w:val="0"/>
        <w:adjustRightInd/>
        <w:snapToGrid/>
        <w:ind w:firstLine="4160" w:firstLineChars="13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pPr>
        <w:spacing w:line="360" w:lineRule="auto"/>
        <w:jc w:val="center"/>
        <w:outlineLvl w:val="0"/>
        <w:rPr>
          <w:rFonts w:hint="eastAsia" w:ascii="宋体" w:hAnsi="宋体"/>
          <w:b/>
          <w:kern w:val="0"/>
          <w:sz w:val="44"/>
          <w:szCs w:val="44"/>
        </w:rPr>
      </w:pPr>
    </w:p>
    <w:p>
      <w:pPr>
        <w:rPr>
          <w:rFonts w:hint="eastAsia"/>
          <w:sz w:val="24"/>
        </w:rPr>
      </w:pPr>
      <w:r>
        <w:rPr>
          <w:rFonts w:hint="eastAsia"/>
          <w:sz w:val="24"/>
        </w:rPr>
        <w:br w:type="page"/>
      </w:r>
    </w:p>
    <w:p>
      <w:pPr>
        <w:pStyle w:val="2"/>
        <w:snapToGrid w:val="0"/>
        <w:spacing w:before="0" w:after="0"/>
        <w:jc w:val="center"/>
        <w:rPr>
          <w:rFonts w:hint="eastAsia" w:asciiTheme="majorEastAsia" w:hAnsiTheme="majorEastAsia" w:eastAsiaTheme="majorEastAsia" w:cstheme="majorEastAsia"/>
          <w:b w:val="0"/>
          <w:sz w:val="44"/>
          <w:szCs w:val="44"/>
        </w:rPr>
      </w:pPr>
      <w:bookmarkStart w:id="0" w:name="_Toc444616700"/>
      <w:r>
        <w:rPr>
          <w:rFonts w:hint="eastAsia" w:asciiTheme="majorEastAsia" w:hAnsiTheme="majorEastAsia" w:eastAsiaTheme="majorEastAsia" w:cstheme="majorEastAsia"/>
          <w:sz w:val="44"/>
          <w:szCs w:val="44"/>
          <w:lang w:eastAsia="zh-CN"/>
        </w:rPr>
        <w:t>附</w:t>
      </w:r>
      <w:r>
        <w:rPr>
          <w:rFonts w:hint="eastAsia" w:asciiTheme="majorEastAsia" w:hAnsiTheme="majorEastAsia" w:eastAsiaTheme="majorEastAsia" w:cstheme="majorEastAsia"/>
          <w:sz w:val="44"/>
          <w:szCs w:val="44"/>
        </w:rPr>
        <w:t>表1</w:t>
      </w:r>
      <w:r>
        <w:rPr>
          <w:rFonts w:hint="eastAsia" w:asciiTheme="majorEastAsia" w:hAnsiTheme="majorEastAsia" w:eastAsiaTheme="majorEastAsia" w:cstheme="majorEastAsia"/>
          <w:sz w:val="44"/>
          <w:szCs w:val="44"/>
          <w:lang w:val="en-US" w:eastAsia="zh-CN"/>
        </w:rPr>
        <w:t>.</w:t>
      </w:r>
      <w:r>
        <w:rPr>
          <w:rFonts w:hint="eastAsia" w:asciiTheme="majorEastAsia" w:hAnsiTheme="majorEastAsia" w:eastAsiaTheme="majorEastAsia" w:cstheme="majorEastAsia"/>
          <w:sz w:val="44"/>
          <w:szCs w:val="44"/>
        </w:rPr>
        <w:t>报价函</w:t>
      </w:r>
      <w:bookmarkEnd w:id="0"/>
    </w:p>
    <w:p>
      <w:pPr>
        <w:spacing w:line="360" w:lineRule="auto"/>
        <w:rPr>
          <w:rFonts w:hint="eastAsia"/>
          <w:sz w:val="24"/>
        </w:rPr>
      </w:pPr>
    </w:p>
    <w:p>
      <w:pPr>
        <w:spacing w:line="360" w:lineRule="auto"/>
        <w:rPr>
          <w:rFonts w:hint="eastAsia" w:ascii="仿宋" w:hAnsi="仿宋" w:eastAsia="仿宋" w:cs="仿宋"/>
          <w:sz w:val="32"/>
          <w:szCs w:val="32"/>
          <w:lang w:eastAsia="zh-CN"/>
        </w:rPr>
      </w:pPr>
      <w:r>
        <w:rPr>
          <w:rFonts w:hint="eastAsia" w:ascii="仿宋" w:hAnsi="仿宋" w:eastAsia="仿宋" w:cs="仿宋"/>
          <w:sz w:val="32"/>
          <w:szCs w:val="32"/>
        </w:rPr>
        <w:t>致：海南</w:t>
      </w:r>
      <w:r>
        <w:rPr>
          <w:rFonts w:hint="eastAsia" w:ascii="仿宋" w:hAnsi="仿宋" w:eastAsia="仿宋" w:cs="仿宋"/>
          <w:sz w:val="32"/>
          <w:szCs w:val="32"/>
          <w:lang w:eastAsia="zh-CN"/>
        </w:rPr>
        <w:t>省渔业监察总队</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根据贵单位</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lang w:val="en-US" w:eastAsia="zh-CN"/>
        </w:rPr>
        <w:t>2艘500吨级执法船</w:t>
      </w:r>
      <w:r>
        <w:rPr>
          <w:rFonts w:hint="eastAsia" w:ascii="仿宋" w:hAnsi="仿宋" w:eastAsia="仿宋" w:cs="仿宋"/>
          <w:sz w:val="32"/>
          <w:szCs w:val="32"/>
          <w:u w:val="single"/>
          <w:lang w:eastAsia="zh-CN"/>
        </w:rPr>
        <w:t>建造项目可行性研究报告</w:t>
      </w:r>
      <w:r>
        <w:rPr>
          <w:rFonts w:hint="eastAsia" w:ascii="仿宋" w:hAnsi="仿宋" w:eastAsia="仿宋" w:cs="仿宋"/>
          <w:sz w:val="32"/>
          <w:szCs w:val="32"/>
          <w:u w:val="single"/>
        </w:rPr>
        <w:t>编制</w:t>
      </w:r>
      <w:r>
        <w:rPr>
          <w:rFonts w:hint="eastAsia" w:ascii="仿宋" w:hAnsi="仿宋" w:eastAsia="仿宋" w:cs="仿宋"/>
          <w:sz w:val="32"/>
          <w:szCs w:val="32"/>
          <w:u w:val="single"/>
          <w:lang w:eastAsia="zh-CN"/>
        </w:rPr>
        <w:t>机构－询价公告》</w:t>
      </w:r>
      <w:r>
        <w:rPr>
          <w:rFonts w:hint="eastAsia" w:ascii="仿宋" w:hAnsi="仿宋" w:eastAsia="仿宋" w:cs="仿宋"/>
          <w:sz w:val="32"/>
          <w:szCs w:val="32"/>
        </w:rPr>
        <w:t>，正式授权下述签字人</w:t>
      </w:r>
      <w:r>
        <w:rPr>
          <w:rFonts w:hint="eastAsia" w:ascii="仿宋" w:hAnsi="仿宋" w:eastAsia="仿宋" w:cs="仿宋"/>
          <w:sz w:val="32"/>
          <w:szCs w:val="32"/>
          <w:u w:val="single"/>
        </w:rPr>
        <w:t xml:space="preserve">           </w:t>
      </w:r>
      <w:r>
        <w:rPr>
          <w:rFonts w:hint="eastAsia" w:ascii="仿宋" w:hAnsi="仿宋" w:eastAsia="仿宋" w:cs="仿宋"/>
          <w:sz w:val="32"/>
          <w:szCs w:val="32"/>
        </w:rPr>
        <w:t>（姓名和职务）代表报价人</w:t>
      </w:r>
      <w:r>
        <w:rPr>
          <w:rFonts w:hint="eastAsia" w:ascii="仿宋" w:hAnsi="仿宋" w:eastAsia="仿宋" w:cs="仿宋"/>
          <w:sz w:val="32"/>
          <w:szCs w:val="32"/>
          <w:u w:val="single"/>
        </w:rPr>
        <w:t xml:space="preserve">        </w:t>
      </w:r>
      <w:r>
        <w:rPr>
          <w:rFonts w:hint="eastAsia" w:ascii="仿宋" w:hAnsi="仿宋" w:eastAsia="仿宋" w:cs="仿宋"/>
          <w:sz w:val="32"/>
          <w:szCs w:val="32"/>
        </w:rPr>
        <w:t>（报价单位名称），提交报价文件。</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根据此函，我们宣布同意如下：</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val="en-US" w:eastAsia="zh-CN"/>
        </w:rPr>
        <w:t>.</w:t>
      </w:r>
      <w:r>
        <w:rPr>
          <w:rFonts w:hint="eastAsia" w:ascii="仿宋" w:hAnsi="仿宋" w:eastAsia="仿宋" w:cs="仿宋"/>
          <w:sz w:val="32"/>
          <w:szCs w:val="32"/>
        </w:rPr>
        <w:t>我方接受询价文件的所有的条款和规定。</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本报价文件的有效期为从报价截止日期起计算的</w:t>
      </w:r>
      <w:r>
        <w:rPr>
          <w:rFonts w:hint="eastAsia" w:ascii="仿宋" w:hAnsi="仿宋" w:eastAsia="仿宋" w:cs="仿宋"/>
          <w:sz w:val="32"/>
          <w:szCs w:val="32"/>
          <w:u w:val="single"/>
        </w:rPr>
        <w:t xml:space="preserve"> 60天</w:t>
      </w:r>
      <w:r>
        <w:rPr>
          <w:rFonts w:hint="eastAsia" w:ascii="仿宋" w:hAnsi="仿宋" w:eastAsia="仿宋" w:cs="仿宋"/>
          <w:sz w:val="32"/>
          <w:szCs w:val="32"/>
        </w:rPr>
        <w:t>，在此期间，本报价文件将始终对我方具有约束力，并可随时被接受。</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仿宋"/>
          <w:sz w:val="32"/>
          <w:szCs w:val="32"/>
          <w:lang w:val="en-US" w:eastAsia="zh-CN"/>
        </w:rPr>
        <w:t>.</w:t>
      </w:r>
      <w:r>
        <w:rPr>
          <w:rFonts w:hint="eastAsia" w:ascii="仿宋" w:hAnsi="仿宋" w:eastAsia="仿宋" w:cs="仿宋"/>
          <w:sz w:val="32"/>
          <w:szCs w:val="32"/>
        </w:rPr>
        <w:t>我们同意提供贵单位要求的有关本次报价的所有资料或证据。</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如果我方成交，我们将根据询价文件的规定严格履行自己的责任和义务。</w:t>
      </w:r>
    </w:p>
    <w:p>
      <w:pPr>
        <w:keepNext w:val="0"/>
        <w:keepLines w:val="0"/>
        <w:pageBreakBefore w:val="0"/>
        <w:widowControl w:val="0"/>
        <w:kinsoku/>
        <w:wordWrap/>
        <w:overflowPunct/>
        <w:topLinePunct w:val="0"/>
        <w:autoSpaceDE/>
        <w:autoSpaceDN/>
        <w:bidi w:val="0"/>
        <w:adjustRightInd/>
        <w:snapToGrid w:val="0"/>
        <w:spacing w:line="240" w:lineRule="auto"/>
        <w:ind w:firstLine="57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报价人名称：</w:t>
      </w:r>
      <w:r>
        <w:rPr>
          <w:rFonts w:hint="eastAsia" w:ascii="仿宋" w:hAnsi="仿宋" w:eastAsia="仿宋" w:cs="仿宋"/>
          <w:sz w:val="32"/>
          <w:szCs w:val="32"/>
          <w:u w:val="single"/>
        </w:rPr>
        <w:t xml:space="preserve">              （公章）</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地址：</w:t>
      </w:r>
      <w:r>
        <w:rPr>
          <w:rFonts w:hint="eastAsia" w:ascii="仿宋" w:hAnsi="仿宋" w:eastAsia="仿宋" w:cs="仿宋"/>
          <w:sz w:val="32"/>
          <w:szCs w:val="32"/>
          <w:u w:val="single"/>
        </w:rPr>
        <w:t xml:space="preserve">                            </w:t>
      </w:r>
      <w:r>
        <w:rPr>
          <w:rFonts w:hint="eastAsia" w:ascii="仿宋" w:hAnsi="仿宋" w:eastAsia="仿宋" w:cs="仿宋"/>
          <w:sz w:val="32"/>
          <w:szCs w:val="32"/>
        </w:rPr>
        <w:t>邮编：</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电话：</w:t>
      </w:r>
      <w:r>
        <w:rPr>
          <w:rFonts w:hint="eastAsia" w:ascii="仿宋" w:hAnsi="仿宋" w:eastAsia="仿宋" w:cs="仿宋"/>
          <w:sz w:val="32"/>
          <w:szCs w:val="32"/>
          <w:u w:val="single"/>
        </w:rPr>
        <w:t xml:space="preserve">              </w:t>
      </w:r>
      <w:r>
        <w:rPr>
          <w:rFonts w:hint="eastAsia" w:ascii="仿宋" w:hAnsi="仿宋" w:eastAsia="仿宋" w:cs="仿宋"/>
          <w:sz w:val="32"/>
          <w:szCs w:val="32"/>
        </w:rPr>
        <w:t>传真：</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授权代表签字：</w:t>
      </w:r>
      <w:r>
        <w:rPr>
          <w:rFonts w:hint="eastAsia" w:ascii="仿宋" w:hAnsi="仿宋" w:eastAsia="仿宋" w:cs="仿宋"/>
          <w:sz w:val="32"/>
          <w:szCs w:val="32"/>
          <w:u w:val="single"/>
        </w:rPr>
        <w:t xml:space="preserve">  （签字或私章）    </w:t>
      </w:r>
      <w:r>
        <w:rPr>
          <w:rFonts w:hint="eastAsia" w:ascii="仿宋" w:hAnsi="仿宋" w:eastAsia="仿宋" w:cs="仿宋"/>
          <w:sz w:val="32"/>
          <w:szCs w:val="32"/>
        </w:rPr>
        <w:t>职务：</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日期</w:t>
      </w:r>
      <w:r>
        <w:rPr>
          <w:rFonts w:hint="eastAsia" w:ascii="仿宋" w:hAnsi="仿宋" w:eastAsia="仿宋" w:cs="仿宋"/>
          <w:sz w:val="32"/>
          <w:szCs w:val="32"/>
          <w:u w:val="single"/>
        </w:rPr>
        <w:t xml:space="preserve">：                 </w:t>
      </w:r>
    </w:p>
    <w:p>
      <w:pPr>
        <w:pStyle w:val="2"/>
        <w:snapToGrid w:val="0"/>
        <w:spacing w:before="0" w:after="0"/>
        <w:jc w:val="center"/>
        <w:rPr>
          <w:rFonts w:hint="eastAsia"/>
          <w:sz w:val="32"/>
          <w:szCs w:val="32"/>
        </w:rPr>
      </w:pPr>
      <w:r>
        <w:rPr>
          <w:sz w:val="32"/>
          <w:szCs w:val="32"/>
        </w:rPr>
        <w:br w:type="page"/>
      </w:r>
      <w:bookmarkStart w:id="1" w:name="_Toc444616701"/>
      <w:r>
        <w:rPr>
          <w:rFonts w:hint="eastAsia" w:asciiTheme="majorEastAsia" w:hAnsiTheme="majorEastAsia" w:eastAsiaTheme="majorEastAsia" w:cstheme="majorEastAsia"/>
          <w:sz w:val="44"/>
          <w:szCs w:val="44"/>
          <w:lang w:eastAsia="zh-CN"/>
        </w:rPr>
        <w:t>附</w:t>
      </w:r>
      <w:r>
        <w:rPr>
          <w:rFonts w:hint="eastAsia" w:asciiTheme="majorEastAsia" w:hAnsiTheme="majorEastAsia" w:eastAsiaTheme="majorEastAsia" w:cstheme="majorEastAsia"/>
          <w:sz w:val="44"/>
          <w:szCs w:val="44"/>
        </w:rPr>
        <w:t>表2</w:t>
      </w:r>
      <w:r>
        <w:rPr>
          <w:rFonts w:hint="eastAsia" w:asciiTheme="majorEastAsia" w:hAnsiTheme="majorEastAsia" w:eastAsiaTheme="majorEastAsia" w:cstheme="majorEastAsia"/>
          <w:sz w:val="44"/>
          <w:szCs w:val="44"/>
          <w:lang w:val="en-US" w:eastAsia="zh-CN"/>
        </w:rPr>
        <w:t>.</w:t>
      </w:r>
      <w:r>
        <w:rPr>
          <w:rFonts w:hint="eastAsia" w:asciiTheme="majorEastAsia" w:hAnsiTheme="majorEastAsia" w:eastAsiaTheme="majorEastAsia" w:cstheme="majorEastAsia"/>
          <w:sz w:val="44"/>
          <w:szCs w:val="44"/>
        </w:rPr>
        <w:t>授权委托书</w:t>
      </w:r>
      <w:bookmarkEnd w:id="1"/>
    </w:p>
    <w:p>
      <w:pPr>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宋体" w:hAnsi="宋体"/>
          <w:b/>
          <w:sz w:val="24"/>
        </w:rPr>
      </w:pPr>
      <w:r>
        <w:rPr>
          <w:rFonts w:hint="eastAsia" w:ascii="仿宋" w:hAnsi="仿宋" w:eastAsia="仿宋" w:cs="仿宋"/>
          <w:sz w:val="32"/>
          <w:szCs w:val="32"/>
        </w:rPr>
        <w:t>致：海南</w:t>
      </w:r>
      <w:r>
        <w:rPr>
          <w:rFonts w:hint="eastAsia" w:ascii="仿宋" w:hAnsi="仿宋" w:eastAsia="仿宋" w:cs="仿宋"/>
          <w:sz w:val="32"/>
          <w:szCs w:val="32"/>
          <w:lang w:eastAsia="zh-CN"/>
        </w:rPr>
        <w:t>省渔业监察总队</w:t>
      </w:r>
      <w:r>
        <w:rPr>
          <w:rFonts w:hint="eastAsia" w:ascii="宋体" w:hAnsi="宋体"/>
          <w:b/>
          <w:sz w:val="24"/>
        </w:rPr>
        <w:t>：</w:t>
      </w:r>
    </w:p>
    <w:p>
      <w:pPr>
        <w:keepNext w:val="0"/>
        <w:keepLines w:val="0"/>
        <w:pageBreakBefore w:val="0"/>
        <w:widowControl w:val="0"/>
        <w:kinsoku/>
        <w:wordWrap/>
        <w:overflowPunct/>
        <w:topLinePunct w:val="0"/>
        <w:autoSpaceDE/>
        <w:autoSpaceDN/>
        <w:bidi w:val="0"/>
        <w:adjustRightInd/>
        <w:spacing w:line="52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本授权书声明：</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委托人：</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地  址：</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法定代表人：</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受托人：姓名</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性别：</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出生日期：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所在单位：</w:t>
      </w:r>
      <w:r>
        <w:rPr>
          <w:rFonts w:hint="eastAsia" w:ascii="仿宋" w:hAnsi="仿宋" w:eastAsia="仿宋" w:cs="仿宋"/>
          <w:sz w:val="32"/>
          <w:szCs w:val="32"/>
          <w:u w:val="single"/>
        </w:rPr>
        <w:t xml:space="preserve">                            </w:t>
      </w:r>
      <w:r>
        <w:rPr>
          <w:rFonts w:hint="eastAsia" w:ascii="仿宋" w:hAnsi="仿宋" w:eastAsia="仿宋" w:cs="仿宋"/>
          <w:sz w:val="32"/>
          <w:szCs w:val="32"/>
        </w:rPr>
        <w:t>职务：</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身 份 证：</w:t>
      </w:r>
      <w:r>
        <w:rPr>
          <w:rFonts w:hint="eastAsia" w:ascii="仿宋" w:hAnsi="仿宋" w:eastAsia="仿宋" w:cs="仿宋"/>
          <w:sz w:val="32"/>
          <w:szCs w:val="32"/>
          <w:u w:val="single"/>
        </w:rPr>
        <w:t xml:space="preserve">                </w:t>
      </w:r>
      <w:r>
        <w:rPr>
          <w:rFonts w:hint="eastAsia" w:ascii="仿宋" w:hAnsi="仿宋" w:eastAsia="仿宋" w:cs="仿宋"/>
          <w:sz w:val="32"/>
          <w:szCs w:val="32"/>
        </w:rPr>
        <w:t>联系方式:</w:t>
      </w:r>
      <w:r>
        <w:rPr>
          <w:rFonts w:hint="eastAsia" w:ascii="仿宋" w:hAnsi="仿宋" w:eastAsia="仿宋" w:cs="仿宋"/>
          <w:sz w:val="32"/>
          <w:szCs w:val="32"/>
          <w:u w:val="single"/>
        </w:rPr>
        <w:t xml:space="preserve">                    </w:t>
      </w:r>
    </w:p>
    <w:p>
      <w:pPr>
        <w:keepNext w:val="0"/>
        <w:keepLines w:val="0"/>
        <w:pageBreakBefore w:val="0"/>
        <w:widowControl w:val="0"/>
        <w:kinsoku/>
        <w:wordWrap/>
        <w:overflowPunct/>
        <w:topLinePunct w:val="0"/>
        <w:autoSpaceDE/>
        <w:autoSpaceDN/>
        <w:bidi w:val="0"/>
        <w:adjustRightInd/>
        <w:spacing w:line="52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兹委托受托人</w:t>
      </w:r>
      <w:r>
        <w:rPr>
          <w:rFonts w:hint="eastAsia" w:ascii="仿宋" w:hAnsi="仿宋" w:eastAsia="仿宋" w:cs="仿宋"/>
          <w:sz w:val="32"/>
          <w:szCs w:val="32"/>
          <w:u w:val="single"/>
        </w:rPr>
        <w:t xml:space="preserve">               </w:t>
      </w:r>
      <w:r>
        <w:rPr>
          <w:rFonts w:hint="eastAsia" w:ascii="仿宋" w:hAnsi="仿宋" w:eastAsia="仿宋" w:cs="仿宋"/>
          <w:sz w:val="32"/>
          <w:szCs w:val="32"/>
        </w:rPr>
        <w:t>代表我方参加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rPr>
        <w:t>海南</w:t>
      </w:r>
      <w:r>
        <w:rPr>
          <w:rFonts w:hint="eastAsia" w:ascii="仿宋" w:hAnsi="仿宋" w:eastAsia="仿宋" w:cs="仿宋"/>
          <w:sz w:val="32"/>
          <w:szCs w:val="32"/>
          <w:u w:val="single"/>
          <w:lang w:eastAsia="zh-CN"/>
        </w:rPr>
        <w:t>省渔业监察总队</w:t>
      </w:r>
      <w:r>
        <w:rPr>
          <w:rFonts w:hint="eastAsia" w:ascii="仿宋" w:hAnsi="仿宋" w:eastAsia="仿宋" w:cs="仿宋"/>
          <w:sz w:val="32"/>
          <w:szCs w:val="32"/>
          <w:u w:val="single"/>
          <w:lang w:val="en-US" w:eastAsia="zh-CN"/>
        </w:rPr>
        <w:t>2艘500吨级执法船</w:t>
      </w:r>
      <w:r>
        <w:rPr>
          <w:rFonts w:hint="eastAsia" w:ascii="仿宋" w:hAnsi="仿宋" w:eastAsia="仿宋" w:cs="仿宋"/>
          <w:sz w:val="32"/>
          <w:szCs w:val="32"/>
          <w:u w:val="single"/>
          <w:lang w:eastAsia="zh-CN"/>
        </w:rPr>
        <w:t>建造项目可行性研究报告</w:t>
      </w:r>
      <w:r>
        <w:rPr>
          <w:rFonts w:hint="eastAsia" w:ascii="仿宋" w:hAnsi="仿宋" w:eastAsia="仿宋" w:cs="仿宋"/>
          <w:sz w:val="32"/>
          <w:szCs w:val="32"/>
          <w:u w:val="single"/>
        </w:rPr>
        <w:t>编制</w:t>
      </w:r>
      <w:r>
        <w:rPr>
          <w:rFonts w:hint="eastAsia" w:ascii="仿宋" w:hAnsi="仿宋" w:eastAsia="仿宋" w:cs="仿宋"/>
          <w:sz w:val="32"/>
          <w:szCs w:val="32"/>
          <w:u w:val="single"/>
          <w:lang w:eastAsia="zh-CN"/>
        </w:rPr>
        <w:t>机构</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的询价活动，并授权其全权办理以下事宜：</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参加报价活动；</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签订与成交事宜有关的合同；</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负责合同的履行、服务以及在合同履行过程中有关事宜的洽谈和处理。</w:t>
      </w:r>
    </w:p>
    <w:p>
      <w:pPr>
        <w:keepNext w:val="0"/>
        <w:keepLines w:val="0"/>
        <w:pageBreakBefore w:val="0"/>
        <w:widowControl w:val="0"/>
        <w:kinsoku/>
        <w:wordWrap/>
        <w:overflowPunct/>
        <w:topLinePunct w:val="0"/>
        <w:autoSpaceDE/>
        <w:autoSpaceDN/>
        <w:bidi w:val="0"/>
        <w:adjustRightInd/>
        <w:spacing w:line="520" w:lineRule="exact"/>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受托人在办理上述事宜过程中以其自己的名义所签署的所有文件我方均予以承认。受托人无转委托权。</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委托期限：至上述事宜处理完毕止。</w:t>
      </w:r>
    </w:p>
    <w:p>
      <w:pPr>
        <w:keepNext w:val="0"/>
        <w:keepLines w:val="0"/>
        <w:pageBreakBefore w:val="0"/>
        <w:widowControl w:val="0"/>
        <w:kinsoku/>
        <w:wordWrap/>
        <w:overflowPunct/>
        <w:topLinePunct w:val="0"/>
        <w:autoSpaceDE/>
        <w:autoSpaceDN/>
        <w:bidi w:val="0"/>
        <w:adjustRightInd/>
        <w:spacing w:line="520" w:lineRule="exact"/>
        <w:ind w:firstLine="5120" w:firstLineChars="16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520" w:lineRule="exact"/>
        <w:ind w:firstLine="3840" w:firstLineChars="1200"/>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委托单位  </w:t>
      </w:r>
      <w:r>
        <w:rPr>
          <w:rFonts w:hint="eastAsia" w:ascii="仿宋" w:hAnsi="仿宋" w:eastAsia="仿宋" w:cs="仿宋"/>
          <w:sz w:val="32"/>
          <w:szCs w:val="32"/>
          <w:u w:val="single"/>
        </w:rPr>
        <w:t xml:space="preserve">  （公章）          </w:t>
      </w:r>
    </w:p>
    <w:p>
      <w:pPr>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法定代表人 </w:t>
      </w:r>
      <w:r>
        <w:rPr>
          <w:rFonts w:hint="eastAsia" w:ascii="仿宋" w:hAnsi="仿宋" w:eastAsia="仿宋" w:cs="仿宋"/>
          <w:sz w:val="32"/>
          <w:szCs w:val="32"/>
          <w:u w:val="single"/>
        </w:rPr>
        <w:t xml:space="preserve"> （签名）          </w:t>
      </w:r>
    </w:p>
    <w:p>
      <w:pPr>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 xml:space="preserve">                        受托人 </w:t>
      </w:r>
      <w:r>
        <w:rPr>
          <w:rFonts w:hint="eastAsia" w:ascii="仿宋" w:hAnsi="仿宋" w:eastAsia="仿宋" w:cs="仿宋"/>
          <w:sz w:val="32"/>
          <w:szCs w:val="32"/>
          <w:u w:val="single"/>
        </w:rPr>
        <w:t xml:space="preserve">（签名）          </w:t>
      </w:r>
    </w:p>
    <w:p>
      <w:pPr>
        <w:keepNext w:val="0"/>
        <w:keepLines w:val="0"/>
        <w:pageBreakBefore w:val="0"/>
        <w:widowControl w:val="0"/>
        <w:kinsoku/>
        <w:wordWrap/>
        <w:overflowPunct/>
        <w:topLinePunct w:val="0"/>
        <w:autoSpaceDE/>
        <w:autoSpaceDN/>
        <w:bidi w:val="0"/>
        <w:adjustRightInd/>
        <w:spacing w:line="520" w:lineRule="exact"/>
        <w:ind w:firstLine="3520" w:firstLineChars="11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年     月     日</w:t>
      </w:r>
    </w:p>
    <w:p>
      <w:pPr>
        <w:rPr>
          <w:rFonts w:hint="eastAsia" w:ascii="仿宋" w:hAnsi="仿宋" w:eastAsia="仿宋" w:cs="仿宋"/>
          <w:sz w:val="32"/>
          <w:szCs w:val="32"/>
        </w:rPr>
      </w:pPr>
      <w:r>
        <w:rPr>
          <w:rFonts w:hint="eastAsia" w:ascii="仿宋" w:hAnsi="仿宋" w:eastAsia="仿宋" w:cs="仿宋"/>
          <w:sz w:val="32"/>
          <w:szCs w:val="32"/>
        </w:rPr>
        <w:br w:type="page"/>
      </w:r>
    </w:p>
    <w:p>
      <w:pPr>
        <w:pStyle w:val="2"/>
        <w:shd w:val="clear" w:color="auto" w:fill="FFFFFF"/>
        <w:spacing w:before="100" w:beforeAutospacing="1" w:after="100" w:afterAutospacing="1"/>
        <w:jc w:val="center"/>
        <w:rPr>
          <w:rFonts w:hint="eastAsia" w:asciiTheme="majorEastAsia" w:hAnsiTheme="majorEastAsia" w:eastAsiaTheme="majorEastAsia" w:cstheme="majorEastAsia"/>
          <w:b w:val="0"/>
          <w:sz w:val="44"/>
          <w:szCs w:val="44"/>
        </w:rPr>
      </w:pPr>
      <w:bookmarkStart w:id="2" w:name="_Toc416160917"/>
      <w:bookmarkStart w:id="3" w:name="_Toc444616702"/>
      <w:r>
        <w:rPr>
          <w:rFonts w:hint="eastAsia" w:asciiTheme="majorEastAsia" w:hAnsiTheme="majorEastAsia" w:eastAsiaTheme="majorEastAsia" w:cstheme="majorEastAsia"/>
          <w:bCs/>
          <w:sz w:val="44"/>
          <w:szCs w:val="44"/>
          <w:lang w:eastAsia="zh-CN"/>
        </w:rPr>
        <w:t>附</w:t>
      </w:r>
      <w:r>
        <w:rPr>
          <w:rFonts w:hint="eastAsia" w:asciiTheme="majorEastAsia" w:hAnsiTheme="majorEastAsia" w:eastAsiaTheme="majorEastAsia" w:cstheme="majorEastAsia"/>
          <w:bCs/>
          <w:sz w:val="44"/>
          <w:szCs w:val="44"/>
        </w:rPr>
        <w:t>表3</w:t>
      </w:r>
      <w:r>
        <w:rPr>
          <w:rFonts w:hint="eastAsia" w:asciiTheme="majorEastAsia" w:hAnsiTheme="majorEastAsia" w:eastAsiaTheme="majorEastAsia" w:cstheme="majorEastAsia"/>
          <w:bCs/>
          <w:sz w:val="44"/>
          <w:szCs w:val="44"/>
          <w:lang w:val="en-US" w:eastAsia="zh-CN"/>
        </w:rPr>
        <w:t>.</w:t>
      </w:r>
      <w:r>
        <w:rPr>
          <w:rFonts w:hint="eastAsia" w:asciiTheme="majorEastAsia" w:hAnsiTheme="majorEastAsia" w:eastAsiaTheme="majorEastAsia" w:cstheme="majorEastAsia"/>
          <w:bCs/>
          <w:sz w:val="44"/>
          <w:szCs w:val="44"/>
        </w:rPr>
        <w:t>技术及资质响应表</w:t>
      </w:r>
      <w:bookmarkEnd w:id="2"/>
      <w:bookmarkEnd w:id="3"/>
    </w:p>
    <w:p>
      <w:pPr>
        <w:shd w:val="clear" w:color="auto" w:fill="FFFFFF"/>
        <w:snapToGrid w:val="0"/>
        <w:spacing w:line="360" w:lineRule="auto"/>
        <w:ind w:firstLine="560" w:firstLineChars="200"/>
        <w:rPr>
          <w:rFonts w:hint="eastAsia" w:ascii="仿宋" w:hAnsi="仿宋" w:eastAsia="仿宋" w:cs="仿宋"/>
          <w:b w:val="0"/>
          <w:bCs w:val="0"/>
          <w:sz w:val="24"/>
          <w:szCs w:val="24"/>
        </w:rPr>
      </w:pPr>
      <w:r>
        <w:rPr>
          <w:rFonts w:hint="eastAsia" w:ascii="仿宋" w:hAnsi="仿宋" w:eastAsia="仿宋" w:cs="仿宋"/>
          <w:b w:val="0"/>
          <w:bCs w:val="0"/>
          <w:sz w:val="28"/>
          <w:szCs w:val="28"/>
        </w:rPr>
        <w:t>说明：报价人必须仔细阅读询价文件中</w:t>
      </w:r>
      <w:r>
        <w:rPr>
          <w:rFonts w:hint="eastAsia" w:ascii="仿宋" w:hAnsi="仿宋" w:eastAsia="仿宋" w:cs="仿宋"/>
          <w:b w:val="0"/>
          <w:bCs w:val="0"/>
          <w:sz w:val="28"/>
          <w:szCs w:val="28"/>
          <w:lang w:val="en-US" w:eastAsia="zh-CN"/>
        </w:rPr>
        <w:t>项目要求</w:t>
      </w:r>
      <w:r>
        <w:rPr>
          <w:rFonts w:hint="eastAsia" w:ascii="仿宋" w:hAnsi="仿宋" w:eastAsia="仿宋" w:cs="仿宋"/>
          <w:b w:val="0"/>
          <w:bCs w:val="0"/>
          <w:sz w:val="28"/>
          <w:szCs w:val="28"/>
        </w:rPr>
        <w:t>，并对所有技术</w:t>
      </w:r>
      <w:r>
        <w:rPr>
          <w:rFonts w:hint="eastAsia" w:ascii="仿宋" w:hAnsi="仿宋" w:eastAsia="仿宋" w:cs="仿宋"/>
          <w:b w:val="0"/>
          <w:bCs w:val="0"/>
          <w:sz w:val="28"/>
          <w:szCs w:val="28"/>
          <w:lang w:eastAsia="zh-CN"/>
        </w:rPr>
        <w:t>要求</w:t>
      </w:r>
      <w:r>
        <w:rPr>
          <w:rFonts w:hint="eastAsia" w:ascii="仿宋" w:hAnsi="仿宋" w:eastAsia="仿宋" w:cs="仿宋"/>
          <w:b w:val="0"/>
          <w:bCs w:val="0"/>
          <w:sz w:val="28"/>
          <w:szCs w:val="28"/>
        </w:rPr>
        <w:t>、资质要求</w:t>
      </w:r>
      <w:r>
        <w:rPr>
          <w:rFonts w:hint="eastAsia" w:ascii="仿宋" w:hAnsi="仿宋" w:eastAsia="仿宋" w:cs="仿宋"/>
          <w:b w:val="0"/>
          <w:bCs w:val="0"/>
          <w:sz w:val="28"/>
          <w:szCs w:val="28"/>
          <w:lang w:eastAsia="zh-CN"/>
        </w:rPr>
        <w:t>及拟投入计划</w:t>
      </w:r>
      <w:r>
        <w:rPr>
          <w:rFonts w:hint="eastAsia" w:ascii="仿宋" w:hAnsi="仿宋" w:eastAsia="仿宋" w:cs="仿宋"/>
          <w:b w:val="0"/>
          <w:bCs w:val="0"/>
          <w:sz w:val="28"/>
          <w:szCs w:val="28"/>
        </w:rPr>
        <w:t>列入下表，未列入下表的视作报价人不响应。</w:t>
      </w:r>
    </w:p>
    <w:tbl>
      <w:tblPr>
        <w:tblStyle w:val="9"/>
        <w:tblpPr w:leftFromText="180" w:rightFromText="180" w:vertAnchor="text" w:horzAnchor="page" w:tblpX="1322" w:tblpY="82"/>
        <w:tblOverlap w:val="never"/>
        <w:tblW w:w="9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02"/>
        <w:gridCol w:w="3714"/>
        <w:gridCol w:w="1755"/>
        <w:gridCol w:w="1503"/>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序号</w:t>
            </w:r>
          </w:p>
        </w:tc>
        <w:tc>
          <w:tcPr>
            <w:tcW w:w="4916" w:type="dxa"/>
            <w:gridSpan w:val="2"/>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项目</w:t>
            </w:r>
          </w:p>
        </w:tc>
        <w:tc>
          <w:tcPr>
            <w:tcW w:w="1755" w:type="dxa"/>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询价文件技术要求</w:t>
            </w:r>
          </w:p>
        </w:tc>
        <w:tc>
          <w:tcPr>
            <w:tcW w:w="1503" w:type="dxa"/>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报价人响应情况</w:t>
            </w:r>
          </w:p>
        </w:tc>
        <w:tc>
          <w:tcPr>
            <w:tcW w:w="1192" w:type="dxa"/>
            <w:vAlign w:val="center"/>
          </w:tcPr>
          <w:p>
            <w:pPr>
              <w:shd w:val="clear" w:color="auto" w:fill="FFFFFF"/>
              <w:snapToGrid w:val="0"/>
              <w:spacing w:line="30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91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报价</w:t>
            </w:r>
            <w:r>
              <w:rPr>
                <w:rFonts w:hint="eastAsia" w:ascii="仿宋" w:hAnsi="仿宋" w:eastAsia="仿宋" w:cs="仿宋"/>
                <w:sz w:val="24"/>
                <w:szCs w:val="24"/>
              </w:rPr>
              <w:t>人</w:t>
            </w:r>
            <w:r>
              <w:rPr>
                <w:rFonts w:hint="eastAsia" w:ascii="仿宋" w:hAnsi="仿宋" w:eastAsia="仿宋" w:cs="仿宋"/>
                <w:sz w:val="24"/>
                <w:szCs w:val="24"/>
                <w:lang w:eastAsia="zh-CN"/>
              </w:rPr>
              <w:t>资质</w:t>
            </w:r>
            <w:r>
              <w:rPr>
                <w:rFonts w:hint="eastAsia" w:ascii="仿宋" w:hAnsi="仿宋" w:eastAsia="仿宋" w:cs="仿宋"/>
                <w:sz w:val="24"/>
                <w:szCs w:val="24"/>
              </w:rPr>
              <w:t>及信誉</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91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报价</w:t>
            </w:r>
            <w:r>
              <w:rPr>
                <w:rFonts w:hint="eastAsia" w:ascii="仿宋" w:hAnsi="仿宋" w:eastAsia="仿宋" w:cs="仿宋"/>
                <w:sz w:val="24"/>
                <w:szCs w:val="24"/>
              </w:rPr>
              <w:t>人业绩</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202"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项目组织实施方案</w:t>
            </w:r>
          </w:p>
        </w:tc>
        <w:tc>
          <w:tcPr>
            <w:tcW w:w="3714" w:type="dxa"/>
            <w:vAlign w:val="top"/>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针对总队执法船舶现状以及存在问题进行项目的需求分析</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调研近年来海南岛水文气象资料，提出执法船舶性能要求</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提出执法船舶选型方案，明确船舶主要尺寸、设备配置、船员设置，</w:t>
            </w:r>
            <w:r>
              <w:rPr>
                <w:rFonts w:hint="eastAsia" w:ascii="仿宋" w:hAnsi="仿宋" w:eastAsia="仿宋" w:cs="仿宋"/>
                <w:sz w:val="24"/>
                <w:szCs w:val="24"/>
              </w:rPr>
              <w:t>提出项目建设设计方案</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rPr>
              <w:t>完成项目可行性研究报告</w:t>
            </w:r>
            <w:r>
              <w:rPr>
                <w:rFonts w:hint="eastAsia" w:ascii="仿宋" w:hAnsi="仿宋" w:eastAsia="仿宋" w:cs="仿宋"/>
                <w:sz w:val="24"/>
                <w:szCs w:val="24"/>
                <w:lang w:eastAsia="zh-CN"/>
              </w:rPr>
              <w:t>和整体项目建设概算编制</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配合采购人完成本项目可行性研究报告相关评审和报批工作。</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项目完成期限</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202"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项目团队</w:t>
            </w:r>
            <w:r>
              <w:rPr>
                <w:rFonts w:hint="eastAsia" w:ascii="仿宋" w:hAnsi="仿宋" w:eastAsia="仿宋" w:cs="仿宋"/>
                <w:color w:val="333333"/>
                <w:kern w:val="0"/>
                <w:sz w:val="24"/>
                <w:szCs w:val="24"/>
              </w:rPr>
              <w:t>职称</w:t>
            </w:r>
            <w:r>
              <w:rPr>
                <w:rFonts w:hint="eastAsia" w:ascii="仿宋" w:hAnsi="仿宋" w:eastAsia="仿宋" w:cs="仿宋"/>
                <w:color w:val="333333"/>
                <w:kern w:val="0"/>
                <w:sz w:val="24"/>
                <w:szCs w:val="24"/>
                <w:lang w:eastAsia="zh-CN"/>
              </w:rPr>
              <w:t>、</w:t>
            </w:r>
            <w:r>
              <w:rPr>
                <w:rFonts w:hint="eastAsia" w:ascii="仿宋" w:hAnsi="仿宋" w:eastAsia="仿宋" w:cs="仿宋"/>
                <w:sz w:val="24"/>
                <w:szCs w:val="24"/>
              </w:rPr>
              <w:t>业绩</w:t>
            </w:r>
            <w:r>
              <w:rPr>
                <w:rFonts w:hint="eastAsia" w:ascii="仿宋" w:hAnsi="仿宋" w:eastAsia="仿宋" w:cs="仿宋"/>
                <w:color w:val="333333"/>
                <w:kern w:val="0"/>
                <w:sz w:val="24"/>
                <w:szCs w:val="24"/>
                <w:lang w:eastAsia="zh-CN"/>
              </w:rPr>
              <w:t>和</w:t>
            </w:r>
            <w:r>
              <w:rPr>
                <w:rFonts w:hint="eastAsia" w:ascii="仿宋" w:hAnsi="仿宋" w:eastAsia="仿宋" w:cs="仿宋"/>
                <w:sz w:val="24"/>
                <w:szCs w:val="24"/>
              </w:rPr>
              <w:t>获奖</w:t>
            </w:r>
            <w:r>
              <w:rPr>
                <w:rFonts w:hint="eastAsia" w:ascii="仿宋" w:hAnsi="仿宋" w:eastAsia="仿宋" w:cs="仿宋"/>
                <w:sz w:val="24"/>
                <w:szCs w:val="24"/>
                <w:lang w:eastAsia="zh-CN"/>
              </w:rPr>
              <w:t>情况</w:t>
            </w: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b w:val="0"/>
                <w:bCs w:val="0"/>
                <w:color w:val="333333"/>
                <w:kern w:val="0"/>
                <w:sz w:val="24"/>
                <w:szCs w:val="24"/>
              </w:rPr>
              <w:t>项目经理</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202"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3714"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r>
              <w:rPr>
                <w:rFonts w:hint="eastAsia" w:ascii="仿宋" w:hAnsi="仿宋" w:eastAsia="仿宋" w:cs="仿宋"/>
                <w:b w:val="0"/>
                <w:bCs w:val="0"/>
                <w:color w:val="333333"/>
                <w:kern w:val="0"/>
                <w:sz w:val="24"/>
                <w:szCs w:val="24"/>
              </w:rPr>
              <w:t>项目组成员</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40"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916"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报价</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p>
        </w:tc>
        <w:tc>
          <w:tcPr>
            <w:tcW w:w="1503"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p>
        </w:tc>
        <w:tc>
          <w:tcPr>
            <w:tcW w:w="1192"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sz w:val="24"/>
                <w:szCs w:val="24"/>
                <w:lang w:eastAsia="zh-CN"/>
              </w:rPr>
            </w:pPr>
          </w:p>
        </w:tc>
      </w:tr>
    </w:tbl>
    <w:p>
      <w:pPr>
        <w:shd w:val="clear" w:color="auto" w:fill="FFFFFF"/>
        <w:snapToGrid w:val="0"/>
        <w:spacing w:line="360" w:lineRule="auto"/>
        <w:rPr>
          <w:rFonts w:hint="eastAsia" w:ascii="仿宋" w:hAnsi="仿宋" w:eastAsia="仿宋" w:cs="仿宋"/>
          <w:b w:val="0"/>
          <w:bCs/>
          <w:sz w:val="28"/>
          <w:szCs w:val="28"/>
          <w:u w:val="none"/>
        </w:rPr>
      </w:pPr>
      <w:r>
        <w:rPr>
          <w:rFonts w:hint="eastAsia" w:ascii="仿宋" w:hAnsi="仿宋" w:eastAsia="仿宋" w:cs="仿宋"/>
          <w:b w:val="0"/>
          <w:bCs/>
          <w:sz w:val="28"/>
          <w:szCs w:val="28"/>
          <w:u w:val="none"/>
        </w:rPr>
        <w:t>报价人全称：（公章）            授权代表：（签字或私章）</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exact"/>
        <w:textAlignment w:val="auto"/>
        <w:rPr>
          <w:rFonts w:hint="eastAsia" w:ascii="仿宋" w:hAnsi="仿宋" w:eastAsia="仿宋" w:cs="仿宋"/>
          <w:b w:val="0"/>
          <w:bCs/>
          <w:sz w:val="28"/>
          <w:szCs w:val="28"/>
          <w:u w:val="none"/>
        </w:rPr>
      </w:pP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exact"/>
        <w:textAlignment w:val="auto"/>
        <w:rPr>
          <w:rFonts w:hint="eastAsia" w:ascii="仿宋" w:hAnsi="仿宋" w:eastAsia="仿宋" w:cs="仿宋"/>
          <w:b w:val="0"/>
          <w:bCs/>
          <w:sz w:val="28"/>
          <w:szCs w:val="28"/>
          <w:u w:val="none"/>
        </w:rPr>
      </w:pPr>
      <w:r>
        <w:rPr>
          <w:rFonts w:hint="eastAsia" w:ascii="仿宋" w:hAnsi="仿宋" w:eastAsia="仿宋" w:cs="仿宋"/>
          <w:b w:val="0"/>
          <w:bCs/>
          <w:sz w:val="28"/>
          <w:szCs w:val="28"/>
          <w:u w:val="none"/>
        </w:rPr>
        <w:t>注：1</w:t>
      </w:r>
      <w:r>
        <w:rPr>
          <w:rFonts w:hint="eastAsia" w:ascii="仿宋" w:hAnsi="仿宋" w:eastAsia="仿宋" w:cs="仿宋"/>
          <w:b w:val="0"/>
          <w:bCs/>
          <w:sz w:val="28"/>
          <w:szCs w:val="28"/>
          <w:u w:val="none"/>
          <w:lang w:val="en-US" w:eastAsia="zh-CN"/>
        </w:rPr>
        <w:t>.</w:t>
      </w:r>
      <w:r>
        <w:rPr>
          <w:rFonts w:hint="eastAsia" w:ascii="仿宋" w:hAnsi="仿宋" w:eastAsia="仿宋" w:cs="仿宋"/>
          <w:b w:val="0"/>
          <w:bCs/>
          <w:sz w:val="28"/>
          <w:szCs w:val="28"/>
          <w:u w:val="none"/>
        </w:rPr>
        <w:t>此表为表样，行数可自行添加，但表式不变。</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exact"/>
        <w:ind w:firstLine="560" w:firstLineChars="200"/>
        <w:textAlignment w:val="auto"/>
        <w:rPr>
          <w:rFonts w:hint="eastAsia" w:ascii="仿宋" w:hAnsi="仿宋" w:eastAsia="仿宋" w:cs="仿宋"/>
          <w:b w:val="0"/>
          <w:bCs/>
          <w:sz w:val="28"/>
          <w:szCs w:val="28"/>
          <w:u w:val="none"/>
        </w:rPr>
      </w:pPr>
      <w:r>
        <w:rPr>
          <w:rFonts w:hint="eastAsia" w:ascii="仿宋" w:hAnsi="仿宋" w:eastAsia="仿宋" w:cs="仿宋"/>
          <w:b w:val="0"/>
          <w:bCs/>
          <w:sz w:val="28"/>
          <w:szCs w:val="28"/>
          <w:u w:val="none"/>
          <w:lang w:val="en-US" w:eastAsia="zh-CN"/>
        </w:rPr>
        <w:t>2.</w:t>
      </w:r>
      <w:r>
        <w:rPr>
          <w:rFonts w:hint="eastAsia" w:ascii="仿宋" w:hAnsi="仿宋" w:eastAsia="仿宋" w:cs="仿宋"/>
          <w:b w:val="0"/>
          <w:bCs/>
          <w:sz w:val="28"/>
          <w:szCs w:val="28"/>
          <w:u w:val="none"/>
        </w:rPr>
        <w:t>报价人在“报价人响应情况” 中填写所投设备/项目的详细技术参数、资质或</w:t>
      </w:r>
      <w:r>
        <w:rPr>
          <w:rFonts w:hint="eastAsia" w:ascii="仿宋" w:hAnsi="仿宋" w:eastAsia="仿宋" w:cs="仿宋"/>
          <w:b w:val="0"/>
          <w:bCs/>
          <w:sz w:val="28"/>
          <w:szCs w:val="28"/>
          <w:u w:val="none"/>
          <w:lang w:eastAsia="zh-CN"/>
        </w:rPr>
        <w:t>拟投入计划</w:t>
      </w:r>
      <w:r>
        <w:rPr>
          <w:rFonts w:hint="eastAsia" w:ascii="仿宋" w:hAnsi="仿宋" w:eastAsia="仿宋" w:cs="仿宋"/>
          <w:b w:val="0"/>
          <w:bCs/>
          <w:sz w:val="28"/>
          <w:szCs w:val="28"/>
          <w:u w:val="none"/>
        </w:rPr>
        <w:t>描述情况。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sz w:val="28"/>
          <w:szCs w:val="28"/>
          <w:lang w:eastAsia="zh-CN"/>
        </w:rPr>
      </w:pPr>
      <w:r>
        <w:rPr>
          <w:rFonts w:hint="eastAsia" w:ascii="仿宋" w:hAnsi="仿宋" w:eastAsia="仿宋" w:cs="仿宋"/>
          <w:b w:val="0"/>
          <w:bCs/>
          <w:sz w:val="28"/>
          <w:szCs w:val="28"/>
          <w:u w:val="none"/>
          <w:lang w:val="en-US" w:eastAsia="zh-CN"/>
        </w:rPr>
        <w:t>3.</w:t>
      </w:r>
      <w:r>
        <w:rPr>
          <w:rFonts w:hint="eastAsia" w:ascii="仿宋" w:hAnsi="仿宋" w:eastAsia="仿宋" w:cs="仿宋"/>
          <w:b w:val="0"/>
          <w:bCs/>
          <w:sz w:val="28"/>
          <w:szCs w:val="28"/>
          <w:u w:val="none"/>
        </w:rPr>
        <w:t>偏离情况说明分正偏离、完全响应、负偏离，分别表示优于要求、满足要求、不满足要求。评委评</w:t>
      </w:r>
      <w:r>
        <w:rPr>
          <w:rFonts w:hint="eastAsia" w:ascii="仿宋" w:hAnsi="仿宋" w:eastAsia="仿宋" w:cs="仿宋"/>
          <w:b w:val="0"/>
          <w:bCs/>
          <w:sz w:val="28"/>
          <w:szCs w:val="28"/>
          <w:u w:val="none"/>
          <w:lang w:eastAsia="zh-CN"/>
        </w:rPr>
        <w:t>选</w:t>
      </w:r>
      <w:r>
        <w:rPr>
          <w:rFonts w:hint="eastAsia" w:ascii="仿宋" w:hAnsi="仿宋" w:eastAsia="仿宋" w:cs="仿宋"/>
          <w:b w:val="0"/>
          <w:bCs/>
          <w:sz w:val="28"/>
          <w:szCs w:val="28"/>
          <w:u w:val="none"/>
        </w:rPr>
        <w:t>时不能只根据报价人填写的偏离情况说明来判断是否响应，而应认真查阅“</w:t>
      </w:r>
      <w:r>
        <w:rPr>
          <w:rFonts w:hint="eastAsia" w:ascii="仿宋" w:hAnsi="仿宋" w:eastAsia="仿宋" w:cs="仿宋"/>
          <w:b w:val="0"/>
          <w:bCs/>
          <w:sz w:val="28"/>
          <w:szCs w:val="28"/>
          <w:u w:val="none"/>
          <w:lang w:val="en-US" w:eastAsia="zh-CN"/>
        </w:rPr>
        <w:t>项目要求</w:t>
      </w:r>
      <w:r>
        <w:rPr>
          <w:rFonts w:hint="eastAsia" w:ascii="仿宋" w:hAnsi="仿宋" w:eastAsia="仿宋" w:cs="仿宋"/>
          <w:b w:val="0"/>
          <w:bCs/>
          <w:sz w:val="28"/>
          <w:szCs w:val="28"/>
          <w:u w:val="none"/>
        </w:rPr>
        <w:t>”内容以及</w:t>
      </w:r>
      <w:r>
        <w:rPr>
          <w:rFonts w:hint="eastAsia" w:ascii="仿宋" w:hAnsi="仿宋" w:eastAsia="仿宋" w:cs="仿宋"/>
          <w:b w:val="0"/>
          <w:bCs/>
          <w:sz w:val="28"/>
          <w:szCs w:val="28"/>
          <w:u w:val="none"/>
          <w:lang w:eastAsia="zh-CN"/>
        </w:rPr>
        <w:t>项目组织实施方案</w:t>
      </w:r>
      <w:r>
        <w:rPr>
          <w:rFonts w:hint="eastAsia" w:ascii="仿宋" w:hAnsi="仿宋" w:eastAsia="仿宋" w:cs="仿宋"/>
          <w:b w:val="0"/>
          <w:bCs/>
          <w:sz w:val="28"/>
          <w:szCs w:val="28"/>
          <w:u w:val="none"/>
        </w:rPr>
        <w:t>判断是否满足要求。</w:t>
      </w:r>
    </w:p>
    <w:sectPr>
      <w:footerReference r:id="rId3" w:type="default"/>
      <w:pgSz w:w="11850" w:h="16783"/>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F6778"/>
    <w:rsid w:val="021D4286"/>
    <w:rsid w:val="02EB4048"/>
    <w:rsid w:val="03BE0571"/>
    <w:rsid w:val="044731F1"/>
    <w:rsid w:val="061870B2"/>
    <w:rsid w:val="06403C78"/>
    <w:rsid w:val="08924E7A"/>
    <w:rsid w:val="0D3D30CE"/>
    <w:rsid w:val="0D9919B4"/>
    <w:rsid w:val="0DA6510C"/>
    <w:rsid w:val="1204182B"/>
    <w:rsid w:val="12152617"/>
    <w:rsid w:val="14B02010"/>
    <w:rsid w:val="15C34984"/>
    <w:rsid w:val="17E36E81"/>
    <w:rsid w:val="190140B9"/>
    <w:rsid w:val="191D047E"/>
    <w:rsid w:val="1AB6280E"/>
    <w:rsid w:val="1BC564E8"/>
    <w:rsid w:val="1CA06F59"/>
    <w:rsid w:val="1D3A1A8A"/>
    <w:rsid w:val="1DB571B9"/>
    <w:rsid w:val="1E3A285F"/>
    <w:rsid w:val="214F1F7A"/>
    <w:rsid w:val="24C17813"/>
    <w:rsid w:val="2749393A"/>
    <w:rsid w:val="27FA6D7E"/>
    <w:rsid w:val="2ABC29E9"/>
    <w:rsid w:val="2AFA22EE"/>
    <w:rsid w:val="2B5A5A98"/>
    <w:rsid w:val="2BEC2DEE"/>
    <w:rsid w:val="2E2D0BB4"/>
    <w:rsid w:val="2E9277F1"/>
    <w:rsid w:val="2F8C5501"/>
    <w:rsid w:val="31355B22"/>
    <w:rsid w:val="32F951C0"/>
    <w:rsid w:val="331A2B61"/>
    <w:rsid w:val="36D24DED"/>
    <w:rsid w:val="36E17DCE"/>
    <w:rsid w:val="370270C1"/>
    <w:rsid w:val="38C46A83"/>
    <w:rsid w:val="390B3936"/>
    <w:rsid w:val="397032BF"/>
    <w:rsid w:val="3A3F6778"/>
    <w:rsid w:val="3C375EBC"/>
    <w:rsid w:val="3E5B28E5"/>
    <w:rsid w:val="3E631362"/>
    <w:rsid w:val="40604AF6"/>
    <w:rsid w:val="470C478F"/>
    <w:rsid w:val="48DB0B2B"/>
    <w:rsid w:val="49E94761"/>
    <w:rsid w:val="4ADC0F4E"/>
    <w:rsid w:val="4B531345"/>
    <w:rsid w:val="4BBE7375"/>
    <w:rsid w:val="4BC16020"/>
    <w:rsid w:val="4C4A1900"/>
    <w:rsid w:val="4C927CAA"/>
    <w:rsid w:val="4DAA3EB8"/>
    <w:rsid w:val="4EA34493"/>
    <w:rsid w:val="53CC70FA"/>
    <w:rsid w:val="559901CE"/>
    <w:rsid w:val="56681A13"/>
    <w:rsid w:val="5723201D"/>
    <w:rsid w:val="57C56083"/>
    <w:rsid w:val="5A7000E7"/>
    <w:rsid w:val="5E02459D"/>
    <w:rsid w:val="5E710F2B"/>
    <w:rsid w:val="603818E8"/>
    <w:rsid w:val="61411DAD"/>
    <w:rsid w:val="621E410C"/>
    <w:rsid w:val="63966B65"/>
    <w:rsid w:val="645D6A5B"/>
    <w:rsid w:val="666C4199"/>
    <w:rsid w:val="67AD0B72"/>
    <w:rsid w:val="68642EA2"/>
    <w:rsid w:val="688569D1"/>
    <w:rsid w:val="69593720"/>
    <w:rsid w:val="6A885310"/>
    <w:rsid w:val="6C510A90"/>
    <w:rsid w:val="6DFC5394"/>
    <w:rsid w:val="6F0B76C3"/>
    <w:rsid w:val="6F256AAE"/>
    <w:rsid w:val="70F95357"/>
    <w:rsid w:val="713D7D9C"/>
    <w:rsid w:val="71D97D8E"/>
    <w:rsid w:val="725E5AC8"/>
    <w:rsid w:val="73791B30"/>
    <w:rsid w:val="73E4472A"/>
    <w:rsid w:val="73F75E65"/>
    <w:rsid w:val="740C57F0"/>
    <w:rsid w:val="74634CFA"/>
    <w:rsid w:val="75294028"/>
    <w:rsid w:val="76904DBC"/>
    <w:rsid w:val="77527927"/>
    <w:rsid w:val="788D2C9A"/>
    <w:rsid w:val="78D01B77"/>
    <w:rsid w:val="78F87C24"/>
    <w:rsid w:val="79E82620"/>
    <w:rsid w:val="7A5F0438"/>
    <w:rsid w:val="7B3130D9"/>
    <w:rsid w:val="7CDE0E3B"/>
    <w:rsid w:val="7E0C3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qFormat/>
    <w:uiPriority w:val="0"/>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autoSpaceDE w:val="0"/>
      <w:autoSpaceDN w:val="0"/>
      <w:spacing w:line="360" w:lineRule="auto"/>
      <w:ind w:left="181" w:firstLine="420"/>
    </w:pPr>
    <w:rPr>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标题 #2"/>
    <w:basedOn w:val="1"/>
    <w:qFormat/>
    <w:uiPriority w:val="0"/>
    <w:pPr>
      <w:widowControl w:val="0"/>
      <w:shd w:val="clear" w:color="auto" w:fill="FFFFFF"/>
      <w:ind w:firstLine="520"/>
      <w:outlineLvl w:val="1"/>
    </w:pPr>
    <w:rPr>
      <w:rFonts w:ascii="宋体" w:hAnsi="宋体" w:eastAsia="宋体" w:cs="宋体"/>
      <w:b/>
      <w:bCs/>
      <w:sz w:val="28"/>
      <w:szCs w:val="28"/>
      <w:u w:val="none"/>
      <w:lang w:val="zh-CN" w:eastAsia="zh-CN" w:bidi="zh-CN"/>
    </w:rPr>
  </w:style>
  <w:style w:type="paragraph" w:customStyle="1" w:styleId="11">
    <w:name w:val="正文文本1"/>
    <w:basedOn w:val="1"/>
    <w:qFormat/>
    <w:uiPriority w:val="0"/>
    <w:pPr>
      <w:widowControl w:val="0"/>
      <w:shd w:val="clear" w:color="auto" w:fill="FFFFFF"/>
      <w:spacing w:line="408" w:lineRule="auto"/>
      <w:ind w:firstLine="400"/>
    </w:pPr>
    <w:rPr>
      <w:rFonts w:ascii="宋体" w:hAnsi="宋体" w:eastAsia="宋体" w:cs="宋体"/>
      <w:u w:val="none"/>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2020-12-22T05:38:00Z</dcterms:created>
  <dc:creator>魏江林</dc:creator>
  <cp:lastModifiedBy>user</cp:lastModifiedBy>
  <dcterms:modified xsi:type="dcterms:W3CDTF">2021-02-22T01:49:09Z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